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014" w:rsidRDefault="00595014" w:rsidP="00595014">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ДУМА ГОРОДА ЛАНГЕПАСА</w:t>
      </w: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РЕШЕНИЕ</w:t>
      </w: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 24 октября 2025 г. N 97</w:t>
      </w: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 УТВЕРЖДЕНИИ ПОЛОЖЕНИ</w:t>
      </w:r>
      <w:r>
        <w:rPr>
          <w:rFonts w:ascii="Times New Roman" w:hAnsi="Times New Roman" w:cs="Times New Roman"/>
          <w:b/>
          <w:bCs/>
          <w:sz w:val="28"/>
          <w:szCs w:val="28"/>
        </w:rPr>
        <w:t xml:space="preserve">Я О НАГРАДАХ И ПОЧЕТНЫХ ЗВАНИЯХ </w:t>
      </w:r>
      <w:r>
        <w:rPr>
          <w:rFonts w:ascii="Times New Roman" w:hAnsi="Times New Roman" w:cs="Times New Roman"/>
          <w:b/>
          <w:bCs/>
          <w:sz w:val="28"/>
          <w:szCs w:val="28"/>
        </w:rPr>
        <w:t xml:space="preserve">ГОРОДА ЛАНГЕПАСА, О </w:t>
      </w:r>
      <w:r>
        <w:rPr>
          <w:rFonts w:ascii="Times New Roman" w:hAnsi="Times New Roman" w:cs="Times New Roman"/>
          <w:b/>
          <w:bCs/>
          <w:sz w:val="28"/>
          <w:szCs w:val="28"/>
        </w:rPr>
        <w:t xml:space="preserve">ПОРЯДКЕ РАССМОТРЕНИЯ ДОКУМЕНТОВ </w:t>
      </w:r>
      <w:r>
        <w:rPr>
          <w:rFonts w:ascii="Times New Roman" w:hAnsi="Times New Roman" w:cs="Times New Roman"/>
          <w:b/>
          <w:bCs/>
          <w:sz w:val="28"/>
          <w:szCs w:val="28"/>
        </w:rPr>
        <w:t>О НАГРАЖДЕНИИ ГОСУДА</w:t>
      </w:r>
      <w:r>
        <w:rPr>
          <w:rFonts w:ascii="Times New Roman" w:hAnsi="Times New Roman" w:cs="Times New Roman"/>
          <w:b/>
          <w:bCs/>
          <w:sz w:val="28"/>
          <w:szCs w:val="28"/>
        </w:rPr>
        <w:t xml:space="preserve">РСТВЕННЫМИ НАГРАДАМИ РОССИЙСКОЙ </w:t>
      </w:r>
      <w:r>
        <w:rPr>
          <w:rFonts w:ascii="Times New Roman" w:hAnsi="Times New Roman" w:cs="Times New Roman"/>
          <w:b/>
          <w:bCs/>
          <w:sz w:val="28"/>
          <w:szCs w:val="28"/>
        </w:rPr>
        <w:t>ФЕДЕРАЦИИ И ИХ НАПРАВЛЕН</w:t>
      </w:r>
      <w:r>
        <w:rPr>
          <w:rFonts w:ascii="Times New Roman" w:hAnsi="Times New Roman" w:cs="Times New Roman"/>
          <w:b/>
          <w:bCs/>
          <w:sz w:val="28"/>
          <w:szCs w:val="28"/>
        </w:rPr>
        <w:t xml:space="preserve">ИЯ </w:t>
      </w:r>
      <w:r>
        <w:rPr>
          <w:rFonts w:ascii="Times New Roman" w:hAnsi="Times New Roman" w:cs="Times New Roman"/>
          <w:b/>
          <w:bCs/>
          <w:sz w:val="28"/>
          <w:szCs w:val="28"/>
        </w:rPr>
        <w:br/>
        <w:t xml:space="preserve">ДЛЯ ДАЛЬНЕЙШЕГО РАССМОТРЕНИЯ </w:t>
      </w:r>
      <w:r>
        <w:rPr>
          <w:rFonts w:ascii="Times New Roman" w:hAnsi="Times New Roman" w:cs="Times New Roman"/>
          <w:b/>
          <w:bCs/>
          <w:sz w:val="28"/>
          <w:szCs w:val="28"/>
        </w:rPr>
        <w:t xml:space="preserve">ГУБЕРНАТОРУ </w:t>
      </w:r>
      <w:r>
        <w:rPr>
          <w:rFonts w:ascii="Times New Roman" w:hAnsi="Times New Roman" w:cs="Times New Roman"/>
          <w:b/>
          <w:bCs/>
          <w:sz w:val="28"/>
          <w:szCs w:val="28"/>
        </w:rPr>
        <w:br/>
      </w:r>
      <w:r>
        <w:rPr>
          <w:rFonts w:ascii="Times New Roman" w:hAnsi="Times New Roman" w:cs="Times New Roman"/>
          <w:b/>
          <w:bCs/>
          <w:sz w:val="28"/>
          <w:szCs w:val="28"/>
        </w:rPr>
        <w:t>ХАНТЫ-МАНСИЙСКОГО АВТОНОМНОГО ОКРУГА - ЮГРЫ,</w:t>
      </w: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 ПОРЯДКЕ ВНЕСЕНИЯ ХОДАТАЙ</w:t>
      </w:r>
      <w:r>
        <w:rPr>
          <w:rFonts w:ascii="Times New Roman" w:hAnsi="Times New Roman" w:cs="Times New Roman"/>
          <w:b/>
          <w:bCs/>
          <w:sz w:val="28"/>
          <w:szCs w:val="28"/>
        </w:rPr>
        <w:t xml:space="preserve">СТВ О НАГРАЖДЕНИИ НАГРАДАМИ ИЛИ </w:t>
      </w:r>
      <w:r>
        <w:rPr>
          <w:rFonts w:ascii="Times New Roman" w:hAnsi="Times New Roman" w:cs="Times New Roman"/>
          <w:b/>
          <w:bCs/>
          <w:sz w:val="28"/>
          <w:szCs w:val="28"/>
        </w:rPr>
        <w:t>ПРИСВОЕНИИ ПОЧЕТНЫХ ЗВАНИ</w:t>
      </w:r>
      <w:r>
        <w:rPr>
          <w:rFonts w:ascii="Times New Roman" w:hAnsi="Times New Roman" w:cs="Times New Roman"/>
          <w:b/>
          <w:bCs/>
          <w:sz w:val="28"/>
          <w:szCs w:val="28"/>
        </w:rPr>
        <w:t xml:space="preserve">Й ХАНТЫ-МАНСИЙСКОГО АВТОНОМНОГО </w:t>
      </w:r>
      <w:r>
        <w:rPr>
          <w:rFonts w:ascii="Times New Roman" w:hAnsi="Times New Roman" w:cs="Times New Roman"/>
          <w:b/>
          <w:bCs/>
          <w:sz w:val="28"/>
          <w:szCs w:val="28"/>
        </w:rPr>
        <w:t>ОКРУГА - ЮГРЫ</w:t>
      </w:r>
    </w:p>
    <w:p w:rsidR="00595014" w:rsidRDefault="00595014" w:rsidP="00595014">
      <w:pPr>
        <w:autoSpaceDE w:val="0"/>
        <w:autoSpaceDN w:val="0"/>
        <w:adjustRightInd w:val="0"/>
        <w:spacing w:after="0" w:line="240" w:lineRule="auto"/>
        <w:rPr>
          <w:rFonts w:ascii="Times New Roman" w:hAnsi="Times New Roman" w:cs="Times New Roman"/>
          <w:sz w:val="24"/>
          <w:szCs w:val="24"/>
        </w:rPr>
      </w:pPr>
    </w:p>
    <w:p w:rsidR="00595014" w:rsidRDefault="00595014" w:rsidP="00595014">
      <w:pPr>
        <w:autoSpaceDE w:val="0"/>
        <w:autoSpaceDN w:val="0"/>
        <w:adjustRightInd w:val="0"/>
        <w:spacing w:after="0" w:line="240" w:lineRule="auto"/>
        <w:jc w:val="center"/>
        <w:rPr>
          <w:rFonts w:ascii="Times New Roman" w:hAnsi="Times New Roman" w:cs="Times New Roman"/>
          <w:sz w:val="28"/>
          <w:szCs w:val="28"/>
        </w:rPr>
      </w:pP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соответствии с </w:t>
      </w:r>
      <w:hyperlink r:id="rId5" w:history="1">
        <w:r>
          <w:rPr>
            <w:rFonts w:ascii="Times New Roman" w:hAnsi="Times New Roman" w:cs="Times New Roman"/>
            <w:color w:val="0000FF"/>
            <w:sz w:val="28"/>
            <w:szCs w:val="28"/>
          </w:rPr>
          <w:t>Уставом</w:t>
        </w:r>
      </w:hyperlink>
      <w:r>
        <w:rPr>
          <w:rFonts w:ascii="Times New Roman" w:hAnsi="Times New Roman" w:cs="Times New Roman"/>
          <w:sz w:val="28"/>
          <w:szCs w:val="28"/>
        </w:rPr>
        <w:t xml:space="preserve">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Федеральным </w:t>
      </w:r>
      <w:hyperlink r:id="rId6" w:history="1">
        <w:r>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от 20.03.2025 N 33-ФЗ "Об общих принципах организации местного самоуправления в единой системе публичной власти", </w:t>
      </w:r>
      <w:hyperlink r:id="rId7" w:history="1">
        <w:r>
          <w:rPr>
            <w:rFonts w:ascii="Times New Roman" w:hAnsi="Times New Roman" w:cs="Times New Roman"/>
            <w:color w:val="0000FF"/>
            <w:sz w:val="28"/>
            <w:szCs w:val="28"/>
          </w:rPr>
          <w:t>Указом</w:t>
        </w:r>
      </w:hyperlink>
      <w:r>
        <w:rPr>
          <w:rFonts w:ascii="Times New Roman" w:hAnsi="Times New Roman" w:cs="Times New Roman"/>
          <w:sz w:val="28"/>
          <w:szCs w:val="28"/>
        </w:rPr>
        <w:t xml:space="preserve"> Президента Российской Федерации от 07.09.2010 N 1099 "О мерах по совершенствованию государственной наградной системы Российской Федерации", </w:t>
      </w:r>
      <w:hyperlink r:id="rId8" w:history="1">
        <w:r>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Ханты-Мансийского автономного округа - Югры от 27.11.2015 N 125-оз "О наградах и почетных званиях Ханты-Мансийского автономного округа - Югры" в целях</w:t>
      </w:r>
      <w:proofErr w:type="gramEnd"/>
      <w:r>
        <w:rPr>
          <w:rFonts w:ascii="Times New Roman" w:hAnsi="Times New Roman" w:cs="Times New Roman"/>
          <w:sz w:val="28"/>
          <w:szCs w:val="28"/>
        </w:rPr>
        <w:t xml:space="preserve"> поощрения за деятельность, направленную на обеспечение благополучия жителей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рост благосостояния его населения, за заслуги в различных сферах жизнедеятельности, способствующие разностороннему и динамичному развитию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за личный вклад в социально-экономическое развитие Российской Федерации, Ханты-Мансийского автономного округа - Югры, Дума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решила:</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 xml:space="preserve">Утвердить </w:t>
      </w:r>
      <w:hyperlink w:anchor="Par53" w:history="1">
        <w:r>
          <w:rPr>
            <w:rFonts w:ascii="Times New Roman" w:hAnsi="Times New Roman" w:cs="Times New Roman"/>
            <w:color w:val="0000FF"/>
            <w:sz w:val="28"/>
            <w:szCs w:val="28"/>
          </w:rPr>
          <w:t>Положение</w:t>
        </w:r>
      </w:hyperlink>
      <w:r>
        <w:rPr>
          <w:rFonts w:ascii="Times New Roman" w:hAnsi="Times New Roman" w:cs="Times New Roman"/>
          <w:sz w:val="28"/>
          <w:szCs w:val="28"/>
        </w:rPr>
        <w:t xml:space="preserve"> о наградах и почетных званиях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о порядке рассмотрения документов о награждении государственными наградами Российской Федерации и их направления для дальнейшего рассмотрения Губернатору Ханты-Мансийского автономного округа - Югры, о порядке внесения ходатайств о награждении наградами или присвоении почетных званий Ханты-Мансийского автономного округа - Югры (далее - Положение о наградах) согласно приложению N 1 к настоящему решению.</w:t>
      </w:r>
      <w:proofErr w:type="gramEnd"/>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Утвердить </w:t>
      </w:r>
      <w:hyperlink w:anchor="Par405" w:history="1">
        <w:r>
          <w:rPr>
            <w:rFonts w:ascii="Times New Roman" w:hAnsi="Times New Roman" w:cs="Times New Roman"/>
            <w:color w:val="0000FF"/>
            <w:sz w:val="28"/>
            <w:szCs w:val="28"/>
          </w:rPr>
          <w:t>Положение</w:t>
        </w:r>
      </w:hyperlink>
      <w:r>
        <w:rPr>
          <w:rFonts w:ascii="Times New Roman" w:hAnsi="Times New Roman" w:cs="Times New Roman"/>
          <w:sz w:val="28"/>
          <w:szCs w:val="28"/>
        </w:rPr>
        <w:t xml:space="preserve"> о комиссии по наградам администрации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согласно приложению N 2 к настоящему решению.</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Утвердить </w:t>
      </w:r>
      <w:hyperlink w:anchor="Par473" w:history="1">
        <w:r>
          <w:rPr>
            <w:rFonts w:ascii="Times New Roman" w:hAnsi="Times New Roman" w:cs="Times New Roman"/>
            <w:color w:val="0000FF"/>
            <w:sz w:val="28"/>
            <w:szCs w:val="28"/>
          </w:rPr>
          <w:t>состав</w:t>
        </w:r>
      </w:hyperlink>
      <w:r>
        <w:rPr>
          <w:rFonts w:ascii="Times New Roman" w:hAnsi="Times New Roman" w:cs="Times New Roman"/>
          <w:sz w:val="28"/>
          <w:szCs w:val="28"/>
        </w:rPr>
        <w:t xml:space="preserve"> комиссии по наградам администрации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согласно приложению N 3 к настоящему решению.</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Признать утратившими силу:</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4.1. </w:t>
      </w:r>
      <w:hyperlink r:id="rId9" w:history="1">
        <w:proofErr w:type="gramStart"/>
        <w:r>
          <w:rPr>
            <w:rFonts w:ascii="Times New Roman" w:hAnsi="Times New Roman" w:cs="Times New Roman"/>
            <w:color w:val="0000FF"/>
            <w:sz w:val="28"/>
            <w:szCs w:val="28"/>
          </w:rPr>
          <w:t>Решение</w:t>
        </w:r>
      </w:hyperlink>
      <w:r>
        <w:rPr>
          <w:rFonts w:ascii="Times New Roman" w:hAnsi="Times New Roman" w:cs="Times New Roman"/>
          <w:sz w:val="28"/>
          <w:szCs w:val="28"/>
        </w:rPr>
        <w:t xml:space="preserve">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21.10.2016 N 22 "Об утверждении Положения о наградах и почетных званиях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 порядке рассмотрения документов о награждении государственными наградами Российской Федерации и их направления для дальнейшего рассмотрения Губернатору Ханты-Мансийского автономного округа - Югры, о порядке </w:t>
      </w:r>
      <w:r>
        <w:rPr>
          <w:rFonts w:ascii="Times New Roman" w:hAnsi="Times New Roman" w:cs="Times New Roman"/>
          <w:sz w:val="28"/>
          <w:szCs w:val="28"/>
        </w:rPr>
        <w:lastRenderedPageBreak/>
        <w:t>внесения ходатайств о награждении наградами или присвоении почетных званий Ханты-Мансийского автономного округа - Югры".</w:t>
      </w:r>
      <w:proofErr w:type="gramEnd"/>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4.2. </w:t>
      </w:r>
      <w:hyperlink r:id="rId10" w:history="1">
        <w:proofErr w:type="gramStart"/>
        <w:r>
          <w:rPr>
            <w:rFonts w:ascii="Times New Roman" w:hAnsi="Times New Roman" w:cs="Times New Roman"/>
            <w:color w:val="0000FF"/>
            <w:sz w:val="28"/>
            <w:szCs w:val="28"/>
          </w:rPr>
          <w:t>Решение</w:t>
        </w:r>
      </w:hyperlink>
      <w:r>
        <w:rPr>
          <w:rFonts w:ascii="Times New Roman" w:hAnsi="Times New Roman" w:cs="Times New Roman"/>
          <w:sz w:val="28"/>
          <w:szCs w:val="28"/>
        </w:rPr>
        <w:t xml:space="preserve">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26.05.2017 N 49 "О внесении изменения в решение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21.10.2016 N 22 "Об утверждении Положения о наградах и почетных званиях муниципального образования городской округ город </w:t>
      </w:r>
      <w:proofErr w:type="spellStart"/>
      <w:r>
        <w:rPr>
          <w:rFonts w:ascii="Times New Roman" w:hAnsi="Times New Roman" w:cs="Times New Roman"/>
          <w:sz w:val="28"/>
          <w:szCs w:val="28"/>
        </w:rPr>
        <w:t>Лангепас</w:t>
      </w:r>
      <w:proofErr w:type="spellEnd"/>
      <w:r>
        <w:rPr>
          <w:rFonts w:ascii="Times New Roman" w:hAnsi="Times New Roman" w:cs="Times New Roman"/>
          <w:sz w:val="28"/>
          <w:szCs w:val="28"/>
        </w:rPr>
        <w:t>, о порядке рассмотрения документов о награждении государственными наградами Российской Федерации и их направления для дальнейшего рассмотрения Губернатору Ханты-Мансийского автономного округа - Югры, о порядке внесения ходатайств 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награждении</w:t>
      </w:r>
      <w:proofErr w:type="gramEnd"/>
      <w:r>
        <w:rPr>
          <w:rFonts w:ascii="Times New Roman" w:hAnsi="Times New Roman" w:cs="Times New Roman"/>
          <w:sz w:val="28"/>
          <w:szCs w:val="28"/>
        </w:rPr>
        <w:t xml:space="preserve"> наградами или присвоении почетных званий Ханты-Мансийского автономного округа - Югры".</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4.3. </w:t>
      </w:r>
      <w:hyperlink r:id="rId11" w:history="1">
        <w:r>
          <w:rPr>
            <w:rFonts w:ascii="Times New Roman" w:hAnsi="Times New Roman" w:cs="Times New Roman"/>
            <w:color w:val="0000FF"/>
            <w:sz w:val="28"/>
            <w:szCs w:val="28"/>
          </w:rPr>
          <w:t>Пункт 2</w:t>
        </w:r>
      </w:hyperlink>
      <w:r>
        <w:rPr>
          <w:rFonts w:ascii="Times New Roman" w:hAnsi="Times New Roman" w:cs="Times New Roman"/>
          <w:sz w:val="28"/>
          <w:szCs w:val="28"/>
        </w:rPr>
        <w:t xml:space="preserve"> решения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29.09.2017 N 77 "Об утверждении Порядка осуществления единовременной выплаты, связанной со смертью гражданина, удостоенного почетного звания "Почетный гражданин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4.4. </w:t>
      </w:r>
      <w:hyperlink r:id="rId12" w:history="1">
        <w:proofErr w:type="gramStart"/>
        <w:r>
          <w:rPr>
            <w:rFonts w:ascii="Times New Roman" w:hAnsi="Times New Roman" w:cs="Times New Roman"/>
            <w:color w:val="0000FF"/>
            <w:sz w:val="28"/>
            <w:szCs w:val="28"/>
          </w:rPr>
          <w:t>Решение</w:t>
        </w:r>
      </w:hyperlink>
      <w:r>
        <w:rPr>
          <w:rFonts w:ascii="Times New Roman" w:hAnsi="Times New Roman" w:cs="Times New Roman"/>
          <w:sz w:val="28"/>
          <w:szCs w:val="28"/>
        </w:rPr>
        <w:t xml:space="preserve">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26.10.2018 N 117 "О внесении изменения в решение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21.10.2016 N 22 "Об утверждении Положения о наградах и почетных званиях муниципального образования городской округ город </w:t>
      </w:r>
      <w:proofErr w:type="spellStart"/>
      <w:r>
        <w:rPr>
          <w:rFonts w:ascii="Times New Roman" w:hAnsi="Times New Roman" w:cs="Times New Roman"/>
          <w:sz w:val="28"/>
          <w:szCs w:val="28"/>
        </w:rPr>
        <w:t>Лангепас</w:t>
      </w:r>
      <w:proofErr w:type="spellEnd"/>
      <w:r>
        <w:rPr>
          <w:rFonts w:ascii="Times New Roman" w:hAnsi="Times New Roman" w:cs="Times New Roman"/>
          <w:sz w:val="28"/>
          <w:szCs w:val="28"/>
        </w:rPr>
        <w:t>, о порядке рассмотрения документов о награждении государственными наградами Российской Федерации и их направления для дальнейшего рассмотрения Губернатору Ханты-Мансийского автономного округа - Югры, о порядке внесения ходатайств 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награждении</w:t>
      </w:r>
      <w:proofErr w:type="gramEnd"/>
      <w:r>
        <w:rPr>
          <w:rFonts w:ascii="Times New Roman" w:hAnsi="Times New Roman" w:cs="Times New Roman"/>
          <w:sz w:val="28"/>
          <w:szCs w:val="28"/>
        </w:rPr>
        <w:t xml:space="preserve"> наградами или присвоении почетных званий Ханты-Мансийского автономного округа - Югры" (ред. от 29.09.2017)".</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4.5. </w:t>
      </w:r>
      <w:hyperlink r:id="rId13" w:history="1">
        <w:proofErr w:type="gramStart"/>
        <w:r>
          <w:rPr>
            <w:rFonts w:ascii="Times New Roman" w:hAnsi="Times New Roman" w:cs="Times New Roman"/>
            <w:color w:val="0000FF"/>
            <w:sz w:val="28"/>
            <w:szCs w:val="28"/>
          </w:rPr>
          <w:t>Решение</w:t>
        </w:r>
      </w:hyperlink>
      <w:r>
        <w:rPr>
          <w:rFonts w:ascii="Times New Roman" w:hAnsi="Times New Roman" w:cs="Times New Roman"/>
          <w:sz w:val="28"/>
          <w:szCs w:val="28"/>
        </w:rPr>
        <w:t xml:space="preserve">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26.03.2021 N 66 "О внесении изменений в решение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21.10.2016 N 22 "Об утверждении Положения о наградах и почетных званиях муниципального образования городской округ город </w:t>
      </w:r>
      <w:proofErr w:type="spellStart"/>
      <w:r>
        <w:rPr>
          <w:rFonts w:ascii="Times New Roman" w:hAnsi="Times New Roman" w:cs="Times New Roman"/>
          <w:sz w:val="28"/>
          <w:szCs w:val="28"/>
        </w:rPr>
        <w:t>Лангепас</w:t>
      </w:r>
      <w:proofErr w:type="spellEnd"/>
      <w:r>
        <w:rPr>
          <w:rFonts w:ascii="Times New Roman" w:hAnsi="Times New Roman" w:cs="Times New Roman"/>
          <w:sz w:val="28"/>
          <w:szCs w:val="28"/>
        </w:rPr>
        <w:t>, о порядке рассмотрения документов о награждении государственными наградами Российской Федерации и их направления для дальнейшего рассмотрения Губернатору Ханты-Мансийского автономного округа - Югры, о порядке внесения ходатайств 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награждении</w:t>
      </w:r>
      <w:proofErr w:type="gramEnd"/>
      <w:r>
        <w:rPr>
          <w:rFonts w:ascii="Times New Roman" w:hAnsi="Times New Roman" w:cs="Times New Roman"/>
          <w:sz w:val="28"/>
          <w:szCs w:val="28"/>
        </w:rPr>
        <w:t xml:space="preserve"> наградами или присвоении почетных званий Ханты-Мансийского автономного округа - Югры" (ред. от 26.10.2018)".</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4.6. </w:t>
      </w:r>
      <w:hyperlink r:id="rId14" w:history="1">
        <w:proofErr w:type="gramStart"/>
        <w:r>
          <w:rPr>
            <w:rFonts w:ascii="Times New Roman" w:hAnsi="Times New Roman" w:cs="Times New Roman"/>
            <w:color w:val="0000FF"/>
            <w:sz w:val="28"/>
            <w:szCs w:val="28"/>
          </w:rPr>
          <w:t>Решение</w:t>
        </w:r>
      </w:hyperlink>
      <w:r>
        <w:rPr>
          <w:rFonts w:ascii="Times New Roman" w:hAnsi="Times New Roman" w:cs="Times New Roman"/>
          <w:sz w:val="28"/>
          <w:szCs w:val="28"/>
        </w:rPr>
        <w:t xml:space="preserve">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28.10.2022 N 122 "О внесении изменений в решение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21.10.2016 N 22 "Об утверждении Положения о наградах и почетных званиях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о порядке рассмотрения документов о награждении государственными наградами Российской Федерации и их направления для дальнейшего рассмотрения Губернатору Ханты-Мансийского автономного округа - Югры, о порядке внесения ходатайств о награждении наградами или присвоении</w:t>
      </w:r>
      <w:proofErr w:type="gramEnd"/>
      <w:r>
        <w:rPr>
          <w:rFonts w:ascii="Times New Roman" w:hAnsi="Times New Roman" w:cs="Times New Roman"/>
          <w:sz w:val="28"/>
          <w:szCs w:val="28"/>
        </w:rPr>
        <w:t xml:space="preserve"> почетных званий Ханты-Мансийского автономного округа - Югры".</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4.7. </w:t>
      </w:r>
      <w:hyperlink r:id="rId15" w:history="1">
        <w:proofErr w:type="gramStart"/>
        <w:r>
          <w:rPr>
            <w:rFonts w:ascii="Times New Roman" w:hAnsi="Times New Roman" w:cs="Times New Roman"/>
            <w:color w:val="0000FF"/>
            <w:sz w:val="28"/>
            <w:szCs w:val="28"/>
          </w:rPr>
          <w:t>Решение</w:t>
        </w:r>
      </w:hyperlink>
      <w:r>
        <w:rPr>
          <w:rFonts w:ascii="Times New Roman" w:hAnsi="Times New Roman" w:cs="Times New Roman"/>
          <w:sz w:val="28"/>
          <w:szCs w:val="28"/>
        </w:rPr>
        <w:t xml:space="preserve">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28.02.2023 N 25 "О внесении изменений в решение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21.10.2016 N 22 "Об утверждении Положения о наградах и почетных званиях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 </w:t>
      </w:r>
      <w:r>
        <w:rPr>
          <w:rFonts w:ascii="Times New Roman" w:hAnsi="Times New Roman" w:cs="Times New Roman"/>
          <w:sz w:val="28"/>
          <w:szCs w:val="28"/>
        </w:rPr>
        <w:lastRenderedPageBreak/>
        <w:t>порядке рассмотрения документов о награждении государственными наградами Российской Федерации и их направления для дальнейшего рассмотрения Губернатору Ханты-Мансийского автономного округа - Югры, о порядке внесения ходатайств о награждении наградами или присвоении</w:t>
      </w:r>
      <w:proofErr w:type="gramEnd"/>
      <w:r>
        <w:rPr>
          <w:rFonts w:ascii="Times New Roman" w:hAnsi="Times New Roman" w:cs="Times New Roman"/>
          <w:sz w:val="28"/>
          <w:szCs w:val="28"/>
        </w:rPr>
        <w:t xml:space="preserve"> почетных званий Ханты-Мансийского автономного округа - Югры".</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4.8. </w:t>
      </w:r>
      <w:hyperlink r:id="rId16" w:history="1">
        <w:proofErr w:type="gramStart"/>
        <w:r>
          <w:rPr>
            <w:rFonts w:ascii="Times New Roman" w:hAnsi="Times New Roman" w:cs="Times New Roman"/>
            <w:color w:val="0000FF"/>
            <w:sz w:val="28"/>
            <w:szCs w:val="28"/>
          </w:rPr>
          <w:t>Решение</w:t>
        </w:r>
      </w:hyperlink>
      <w:r>
        <w:rPr>
          <w:rFonts w:ascii="Times New Roman" w:hAnsi="Times New Roman" w:cs="Times New Roman"/>
          <w:sz w:val="28"/>
          <w:szCs w:val="28"/>
        </w:rPr>
        <w:t xml:space="preserve">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23.06.2023 N 69 "О внесении изменений в решение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21.10.2016 N 22 "Об утверждении Положения о наградах и почетных званиях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о порядке рассмотрения документов о награждении государственными наградами Российской Федерации и их направления для дальнейшего рассмотрения Губернатору Ханты-Мансийского автономного округа - Югры, о порядке внесения ходатайств о награждении наградами или присвоении</w:t>
      </w:r>
      <w:proofErr w:type="gramEnd"/>
      <w:r>
        <w:rPr>
          <w:rFonts w:ascii="Times New Roman" w:hAnsi="Times New Roman" w:cs="Times New Roman"/>
          <w:sz w:val="28"/>
          <w:szCs w:val="28"/>
        </w:rPr>
        <w:t xml:space="preserve"> почетных званий Ханты-Мансийского автономного округа - Югры".</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4.9. </w:t>
      </w:r>
      <w:hyperlink r:id="rId17" w:history="1">
        <w:proofErr w:type="gramStart"/>
        <w:r>
          <w:rPr>
            <w:rFonts w:ascii="Times New Roman" w:hAnsi="Times New Roman" w:cs="Times New Roman"/>
            <w:color w:val="0000FF"/>
            <w:sz w:val="28"/>
            <w:szCs w:val="28"/>
          </w:rPr>
          <w:t>Решение</w:t>
        </w:r>
      </w:hyperlink>
      <w:r>
        <w:rPr>
          <w:rFonts w:ascii="Times New Roman" w:hAnsi="Times New Roman" w:cs="Times New Roman"/>
          <w:sz w:val="28"/>
          <w:szCs w:val="28"/>
        </w:rPr>
        <w:t xml:space="preserve">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31.01.2024 N 5 "О внесении изменений и дополнений в решение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21.10.2016 N 22 "Об утверждении Положения о наградах и почетных званиях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о порядке рассмотрения документов о награждении государственными наградами Российской Федерации и их направления для дальнейшего рассмотрения Губернатору Ханты-Мансийского автономного округа - Югры, о порядке внесения ходатайств о награждении наградами</w:t>
      </w:r>
      <w:proofErr w:type="gramEnd"/>
      <w:r>
        <w:rPr>
          <w:rFonts w:ascii="Times New Roman" w:hAnsi="Times New Roman" w:cs="Times New Roman"/>
          <w:sz w:val="28"/>
          <w:szCs w:val="28"/>
        </w:rPr>
        <w:t xml:space="preserve"> или </w:t>
      </w:r>
      <w:proofErr w:type="gramStart"/>
      <w:r>
        <w:rPr>
          <w:rFonts w:ascii="Times New Roman" w:hAnsi="Times New Roman" w:cs="Times New Roman"/>
          <w:sz w:val="28"/>
          <w:szCs w:val="28"/>
        </w:rPr>
        <w:t>присвоении</w:t>
      </w:r>
      <w:proofErr w:type="gramEnd"/>
      <w:r>
        <w:rPr>
          <w:rFonts w:ascii="Times New Roman" w:hAnsi="Times New Roman" w:cs="Times New Roman"/>
          <w:sz w:val="28"/>
          <w:szCs w:val="28"/>
        </w:rPr>
        <w:t xml:space="preserve"> почетных званий Ханты-Мансийского автономного округа - Югры".</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4.10. </w:t>
      </w:r>
      <w:hyperlink r:id="rId18" w:history="1">
        <w:proofErr w:type="gramStart"/>
        <w:r>
          <w:rPr>
            <w:rFonts w:ascii="Times New Roman" w:hAnsi="Times New Roman" w:cs="Times New Roman"/>
            <w:color w:val="0000FF"/>
            <w:sz w:val="28"/>
            <w:szCs w:val="28"/>
          </w:rPr>
          <w:t>Решение</w:t>
        </w:r>
      </w:hyperlink>
      <w:r>
        <w:rPr>
          <w:rFonts w:ascii="Times New Roman" w:hAnsi="Times New Roman" w:cs="Times New Roman"/>
          <w:sz w:val="28"/>
          <w:szCs w:val="28"/>
        </w:rPr>
        <w:t xml:space="preserve">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24.05.2024 N 49 "О внесении изменений в решение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21.10.2016 N 22 "Об утверждении Положения о наградах и почетных званиях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о порядке рассмотрения документов о награждении государственными наградами Российской Федерации и их направления для дальнейшего рассмотрения Губернатору Ханты Мансийского автономного округа - Югры, о порядке внесения ходатайств о награждении наградами или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присвоении</w:t>
      </w:r>
      <w:proofErr w:type="gramEnd"/>
      <w:r>
        <w:rPr>
          <w:rFonts w:ascii="Times New Roman" w:hAnsi="Times New Roman" w:cs="Times New Roman"/>
          <w:sz w:val="28"/>
          <w:szCs w:val="28"/>
        </w:rPr>
        <w:t xml:space="preserve"> почетных званий Ханты-Мансийского автономного округа - Югры".</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4.11. </w:t>
      </w:r>
      <w:hyperlink r:id="rId19" w:history="1">
        <w:proofErr w:type="gramStart"/>
        <w:r>
          <w:rPr>
            <w:rFonts w:ascii="Times New Roman" w:hAnsi="Times New Roman" w:cs="Times New Roman"/>
            <w:color w:val="0000FF"/>
            <w:sz w:val="28"/>
            <w:szCs w:val="28"/>
          </w:rPr>
          <w:t>Решение</w:t>
        </w:r>
      </w:hyperlink>
      <w:r>
        <w:rPr>
          <w:rFonts w:ascii="Times New Roman" w:hAnsi="Times New Roman" w:cs="Times New Roman"/>
          <w:sz w:val="28"/>
          <w:szCs w:val="28"/>
        </w:rPr>
        <w:t xml:space="preserve">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27.09.2024 N 95 "О внесении изменений в решение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21.10.2016 N 22 "Об утверждении Положения о наградах и почетных званиях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о порядке рассмотрения документов о награждении государственными наградами Российской Федерации и их направления для дальнейшего рассмотрения Губернатору Ханты-Мансийского автономного округа - Югры, о порядке внесения ходатайств о награждении наградами или присвоении</w:t>
      </w:r>
      <w:proofErr w:type="gramEnd"/>
      <w:r>
        <w:rPr>
          <w:rFonts w:ascii="Times New Roman" w:hAnsi="Times New Roman" w:cs="Times New Roman"/>
          <w:sz w:val="28"/>
          <w:szCs w:val="28"/>
        </w:rPr>
        <w:t xml:space="preserve"> почетных званий Ханты-Мансийского автономного округа - Югры".</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4.12. </w:t>
      </w:r>
      <w:hyperlink r:id="rId20" w:history="1">
        <w:proofErr w:type="gramStart"/>
        <w:r>
          <w:rPr>
            <w:rFonts w:ascii="Times New Roman" w:hAnsi="Times New Roman" w:cs="Times New Roman"/>
            <w:color w:val="0000FF"/>
            <w:sz w:val="28"/>
            <w:szCs w:val="28"/>
          </w:rPr>
          <w:t>Решение</w:t>
        </w:r>
      </w:hyperlink>
      <w:r>
        <w:rPr>
          <w:rFonts w:ascii="Times New Roman" w:hAnsi="Times New Roman" w:cs="Times New Roman"/>
          <w:sz w:val="28"/>
          <w:szCs w:val="28"/>
        </w:rPr>
        <w:t xml:space="preserve">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26.12.2024 N 158 "О внесении изменений в решение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21.10.2016 N 22 "Об утверждении Положения о наградах и почетных званиях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о порядке рассмотрения документов о награждении государственными наградами Российской Федерации и их направления для дальнейшего рассмотрения Губернатору Ханты-Мансийского автономного округа - Югры, о порядке внесения ходатайств о награждении наградами или присвоении</w:t>
      </w:r>
      <w:proofErr w:type="gramEnd"/>
      <w:r>
        <w:rPr>
          <w:rFonts w:ascii="Times New Roman" w:hAnsi="Times New Roman" w:cs="Times New Roman"/>
          <w:sz w:val="28"/>
          <w:szCs w:val="28"/>
        </w:rPr>
        <w:t xml:space="preserve"> почетных званий Ханты-Мансийского автономного округа - Югры".</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4.13. </w:t>
      </w:r>
      <w:hyperlink r:id="rId21" w:history="1">
        <w:proofErr w:type="gramStart"/>
        <w:r>
          <w:rPr>
            <w:rFonts w:ascii="Times New Roman" w:hAnsi="Times New Roman" w:cs="Times New Roman"/>
            <w:color w:val="0000FF"/>
            <w:sz w:val="28"/>
            <w:szCs w:val="28"/>
          </w:rPr>
          <w:t>Решение</w:t>
        </w:r>
      </w:hyperlink>
      <w:r>
        <w:rPr>
          <w:rFonts w:ascii="Times New Roman" w:hAnsi="Times New Roman" w:cs="Times New Roman"/>
          <w:sz w:val="28"/>
          <w:szCs w:val="28"/>
        </w:rPr>
        <w:t xml:space="preserve">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30.05.2025 N 44 "О внесении изменений в решение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21.10.2016 N 22 "Об утверждении Положения о наградах и почетных званиях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о порядке рассмотрения документов о награждении государственными наградами Российской Федерации и их направления для дальнейшего рассмотрения Губернатору Ханты-Мансийского автономного округа - Югры, о порядке внесения ходатайств о награждении наградами или присвоении</w:t>
      </w:r>
      <w:proofErr w:type="gramEnd"/>
      <w:r>
        <w:rPr>
          <w:rFonts w:ascii="Times New Roman" w:hAnsi="Times New Roman" w:cs="Times New Roman"/>
          <w:sz w:val="28"/>
          <w:szCs w:val="28"/>
        </w:rPr>
        <w:t xml:space="preserve"> почетных званий Ханты-Мансийского автономного округа - Югры".</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Опубликовать настоящее решение в газете "Звезда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в сетевом издании Звезда </w:t>
      </w:r>
      <w:proofErr w:type="spellStart"/>
      <w:r>
        <w:rPr>
          <w:rFonts w:ascii="Times New Roman" w:hAnsi="Times New Roman" w:cs="Times New Roman"/>
          <w:sz w:val="28"/>
          <w:szCs w:val="28"/>
        </w:rPr>
        <w:t>Лангепаса</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w:t>
      </w:r>
      <w:proofErr w:type="spellEnd"/>
      <w:r>
        <w:rPr>
          <w:rFonts w:ascii="Times New Roman" w:hAnsi="Times New Roman" w:cs="Times New Roman"/>
          <w:sz w:val="28"/>
          <w:szCs w:val="28"/>
        </w:rPr>
        <w:t xml:space="preserve">, разместить на официальном веб-сайте администрации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в информационно-телекоммуникационной сети "Интернет".</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Настоящее решение вступает в силу после его официального опубликования.</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 Контроль за выполнением настоящего решения возложить на первого заместителя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А.В. </w:t>
      </w:r>
      <w:proofErr w:type="gramStart"/>
      <w:r>
        <w:rPr>
          <w:rFonts w:ascii="Times New Roman" w:hAnsi="Times New Roman" w:cs="Times New Roman"/>
          <w:sz w:val="28"/>
          <w:szCs w:val="28"/>
        </w:rPr>
        <w:t>Милкина</w:t>
      </w:r>
      <w:proofErr w:type="gramEnd"/>
      <w:r>
        <w:rPr>
          <w:rFonts w:ascii="Times New Roman" w:hAnsi="Times New Roman" w:cs="Times New Roman"/>
          <w:sz w:val="28"/>
          <w:szCs w:val="28"/>
        </w:rPr>
        <w:t>.</w:t>
      </w: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Председатель Думы города </w:t>
      </w:r>
      <w:proofErr w:type="spellStart"/>
      <w:r>
        <w:rPr>
          <w:rFonts w:ascii="Times New Roman" w:hAnsi="Times New Roman" w:cs="Times New Roman"/>
          <w:sz w:val="28"/>
          <w:szCs w:val="28"/>
        </w:rPr>
        <w:t>Лангепаса</w:t>
      </w:r>
      <w:proofErr w:type="spellEnd"/>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В.Ю.БРАГИН</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proofErr w:type="gramStart"/>
      <w:r>
        <w:rPr>
          <w:rFonts w:ascii="Times New Roman" w:hAnsi="Times New Roman" w:cs="Times New Roman"/>
          <w:sz w:val="28"/>
          <w:szCs w:val="28"/>
        </w:rPr>
        <w:t>Исполняющий</w:t>
      </w:r>
      <w:proofErr w:type="gramEnd"/>
      <w:r>
        <w:rPr>
          <w:rFonts w:ascii="Times New Roman" w:hAnsi="Times New Roman" w:cs="Times New Roman"/>
          <w:sz w:val="28"/>
          <w:szCs w:val="28"/>
        </w:rPr>
        <w:t xml:space="preserve"> обязанности</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главы города </w:t>
      </w:r>
      <w:proofErr w:type="spellStart"/>
      <w:r>
        <w:rPr>
          <w:rFonts w:ascii="Times New Roman" w:hAnsi="Times New Roman" w:cs="Times New Roman"/>
          <w:sz w:val="28"/>
          <w:szCs w:val="28"/>
        </w:rPr>
        <w:t>Лангепаса</w:t>
      </w:r>
      <w:proofErr w:type="spellEnd"/>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А.Г.МАРОЧКИН</w:t>
      </w: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Приложение N 1</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 решению Думы города </w:t>
      </w:r>
      <w:proofErr w:type="spellStart"/>
      <w:r>
        <w:rPr>
          <w:rFonts w:ascii="Times New Roman" w:hAnsi="Times New Roman" w:cs="Times New Roman"/>
          <w:sz w:val="28"/>
          <w:szCs w:val="28"/>
        </w:rPr>
        <w:t>Лангепаса</w:t>
      </w:r>
      <w:proofErr w:type="spellEnd"/>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24 октября 2025 г. N 97</w:t>
      </w: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bookmarkStart w:id="0" w:name="Par53"/>
      <w:bookmarkEnd w:id="0"/>
      <w:r>
        <w:rPr>
          <w:rFonts w:ascii="Times New Roman" w:hAnsi="Times New Roman" w:cs="Times New Roman"/>
          <w:b/>
          <w:bCs/>
          <w:sz w:val="28"/>
          <w:szCs w:val="28"/>
        </w:rPr>
        <w:t>ПОЛОЖЕНИЕ</w:t>
      </w: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 НАГРАДАХ И ПОЧЕТНЫХ ЗВАН</w:t>
      </w:r>
      <w:r>
        <w:rPr>
          <w:rFonts w:ascii="Times New Roman" w:hAnsi="Times New Roman" w:cs="Times New Roman"/>
          <w:b/>
          <w:bCs/>
          <w:sz w:val="28"/>
          <w:szCs w:val="28"/>
        </w:rPr>
        <w:t xml:space="preserve">ИЯХ ГОРОДА ЛАНГЕПАСА, О ПОРЯДКЕ </w:t>
      </w:r>
      <w:r>
        <w:rPr>
          <w:rFonts w:ascii="Times New Roman" w:hAnsi="Times New Roman" w:cs="Times New Roman"/>
          <w:b/>
          <w:bCs/>
          <w:sz w:val="28"/>
          <w:szCs w:val="28"/>
        </w:rPr>
        <w:t>РАССМОТРЕНИЯ ДОКУМЕНТОВ</w:t>
      </w:r>
      <w:r>
        <w:rPr>
          <w:rFonts w:ascii="Times New Roman" w:hAnsi="Times New Roman" w:cs="Times New Roman"/>
          <w:b/>
          <w:bCs/>
          <w:sz w:val="28"/>
          <w:szCs w:val="28"/>
        </w:rPr>
        <w:t xml:space="preserve"> О НАГРАЖДЕНИИ ГОСУДАРСТВЕННЫМИ </w:t>
      </w:r>
      <w:r>
        <w:rPr>
          <w:rFonts w:ascii="Times New Roman" w:hAnsi="Times New Roman" w:cs="Times New Roman"/>
          <w:b/>
          <w:bCs/>
          <w:sz w:val="28"/>
          <w:szCs w:val="28"/>
        </w:rPr>
        <w:t>НАГРАДАМИ РОССИЙ</w:t>
      </w:r>
      <w:r>
        <w:rPr>
          <w:rFonts w:ascii="Times New Roman" w:hAnsi="Times New Roman" w:cs="Times New Roman"/>
          <w:b/>
          <w:bCs/>
          <w:sz w:val="28"/>
          <w:szCs w:val="28"/>
        </w:rPr>
        <w:t xml:space="preserve">СКОЙ ФЕДЕРАЦИИ И ИХ НАПРАВЛЕНИЯ </w:t>
      </w:r>
      <w:r>
        <w:rPr>
          <w:rFonts w:ascii="Times New Roman" w:hAnsi="Times New Roman" w:cs="Times New Roman"/>
          <w:b/>
          <w:bCs/>
          <w:sz w:val="28"/>
          <w:szCs w:val="28"/>
        </w:rPr>
        <w:t>ДЛЯ ДАЛЬНЕЙШЕГО РАССМОТРЕНИ</w:t>
      </w:r>
      <w:r>
        <w:rPr>
          <w:rFonts w:ascii="Times New Roman" w:hAnsi="Times New Roman" w:cs="Times New Roman"/>
          <w:b/>
          <w:bCs/>
          <w:sz w:val="28"/>
          <w:szCs w:val="28"/>
        </w:rPr>
        <w:t xml:space="preserve">Я ГУБЕРНАТОРУ ХАНТЫ-МАНСИЙСКОГО </w:t>
      </w:r>
      <w:r>
        <w:rPr>
          <w:rFonts w:ascii="Times New Roman" w:hAnsi="Times New Roman" w:cs="Times New Roman"/>
          <w:b/>
          <w:bCs/>
          <w:sz w:val="28"/>
          <w:szCs w:val="28"/>
        </w:rPr>
        <w:t xml:space="preserve">АВТОНОМНОГО </w:t>
      </w:r>
      <w:r>
        <w:rPr>
          <w:rFonts w:ascii="Times New Roman" w:hAnsi="Times New Roman" w:cs="Times New Roman"/>
          <w:b/>
          <w:bCs/>
          <w:sz w:val="28"/>
          <w:szCs w:val="28"/>
        </w:rPr>
        <w:br/>
      </w:r>
      <w:r>
        <w:rPr>
          <w:rFonts w:ascii="Times New Roman" w:hAnsi="Times New Roman" w:cs="Times New Roman"/>
          <w:b/>
          <w:bCs/>
          <w:sz w:val="28"/>
          <w:szCs w:val="28"/>
        </w:rPr>
        <w:t>ОКРУГА - ЮГРЫ, О ПОРЯДКЕ ВНЕСЕНИЯ ХОДАТАЙСТВ</w:t>
      </w: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 НАГРАЖДЕНИИ НАГРАДАМИ</w:t>
      </w:r>
      <w:r>
        <w:rPr>
          <w:rFonts w:ascii="Times New Roman" w:hAnsi="Times New Roman" w:cs="Times New Roman"/>
          <w:b/>
          <w:bCs/>
          <w:sz w:val="28"/>
          <w:szCs w:val="28"/>
        </w:rPr>
        <w:t xml:space="preserve"> ИЛИ ПРИСВОЕНИИ ПОЧЕТНЫХ ЗВАНИЙ </w:t>
      </w:r>
      <w:r>
        <w:rPr>
          <w:rFonts w:ascii="Times New Roman" w:hAnsi="Times New Roman" w:cs="Times New Roman"/>
          <w:b/>
          <w:bCs/>
          <w:sz w:val="28"/>
          <w:szCs w:val="28"/>
        </w:rPr>
        <w:t>ХАНТЫ-МАНСИЙСКОГО АВТОНОМНОГО ОКРУГА - ЮГРЫ</w:t>
      </w: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(ДАЛЕЕ - ПОЛОЖЕНИЕ О НАГРАДАХ, ПОЛОЖЕНИЕ)</w:t>
      </w: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Настоящее Положение о наградах устанавливает виды наград и почетных званий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порядок рассмотрения документов о награждении государственными наградами Российской Федерации и их направления для дальнейшего рассмотрения Губернатору Ханты-Мансийского автономного округа - Югры, порядок внесения ходатайств о награждении наградами или присвоении почетных званий Ханты-Мансийского автономного округа - Югры.</w:t>
      </w: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lastRenderedPageBreak/>
        <w:t>1. Общие положения</w:t>
      </w: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bookmarkStart w:id="1" w:name="Par69"/>
      <w:bookmarkEnd w:id="1"/>
      <w:r>
        <w:rPr>
          <w:rFonts w:ascii="Times New Roman" w:hAnsi="Times New Roman" w:cs="Times New Roman"/>
          <w:sz w:val="28"/>
          <w:szCs w:val="28"/>
        </w:rPr>
        <w:t xml:space="preserve">1.1. </w:t>
      </w:r>
      <w:proofErr w:type="gramStart"/>
      <w:r>
        <w:rPr>
          <w:rFonts w:ascii="Times New Roman" w:hAnsi="Times New Roman" w:cs="Times New Roman"/>
          <w:sz w:val="28"/>
          <w:szCs w:val="28"/>
        </w:rPr>
        <w:t xml:space="preserve">Награды и почетные звания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(далее - награды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являются формой поощрения за заслуги в деятельности, направленной на обеспечение благополучия жителей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рост благосостояния его населения, за высокое профессиональное мастерство, безупречную службу и многолетний добросовестный труд в областях развития экономики, строительства, науки, техники, социальной сферы, здравоохранения, образования и молодежной политики, культуры, искусства и просвещения, физической культуры и спорта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за значительный вклад в укрепление законности, правопорядка, содействие раскрытию правонарушений коррупционной и иной направленности, защиту прав и свобод граждан; охрану здоровья и жизни населения, охрану окружающей среды и обеспечение экологической безопасности; за активную благотворительную, общественную и новаторскую деятельность; за значительный вклад в иную деятельность, заслужившую широкую известность, авторитет и признание среди населения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roofErr w:type="gramEnd"/>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1.2. Наград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за исключением </w:t>
      </w:r>
      <w:hyperlink w:anchor="Par96" w:history="1">
        <w:r>
          <w:rPr>
            <w:rFonts w:ascii="Times New Roman" w:hAnsi="Times New Roman" w:cs="Times New Roman"/>
            <w:color w:val="0000FF"/>
            <w:sz w:val="28"/>
            <w:szCs w:val="28"/>
          </w:rPr>
          <w:t>пунктов 2.1</w:t>
        </w:r>
      </w:hyperlink>
      <w:r>
        <w:rPr>
          <w:rFonts w:ascii="Times New Roman" w:hAnsi="Times New Roman" w:cs="Times New Roman"/>
          <w:sz w:val="28"/>
          <w:szCs w:val="28"/>
        </w:rPr>
        <w:t xml:space="preserve">, </w:t>
      </w:r>
      <w:hyperlink w:anchor="Par113" w:history="1">
        <w:r>
          <w:rPr>
            <w:rFonts w:ascii="Times New Roman" w:hAnsi="Times New Roman" w:cs="Times New Roman"/>
            <w:color w:val="0000FF"/>
            <w:sz w:val="28"/>
            <w:szCs w:val="28"/>
          </w:rPr>
          <w:t>2.3</w:t>
        </w:r>
      </w:hyperlink>
      <w:r>
        <w:rPr>
          <w:rFonts w:ascii="Times New Roman" w:hAnsi="Times New Roman" w:cs="Times New Roman"/>
          <w:sz w:val="28"/>
          <w:szCs w:val="28"/>
        </w:rPr>
        <w:t xml:space="preserve">, удостаиваются трудовые коллективы и их работники - граждане Российской Федерации, проживающие на территории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зарегистрированные в установленном порядке; </w:t>
      </w:r>
      <w:proofErr w:type="gramStart"/>
      <w:r>
        <w:rPr>
          <w:rFonts w:ascii="Times New Roman" w:hAnsi="Times New Roman" w:cs="Times New Roman"/>
          <w:sz w:val="28"/>
          <w:szCs w:val="28"/>
        </w:rPr>
        <w:t xml:space="preserve">имеющие непрерывный стаж работы в ходатайствующем трудовом коллективе не менее 3-х лет, в том числе, с учетом стажа в юридических лицах, прошедших процедуру реорганизации юридического лица (слияние, присоединение, разделение, выделение, преобразование), которая осуществлена по решению его учредителей (участников) или органа юридического лица, уполномоченного на то учредительным документом, и общий трудовой стаж на территории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не менее 7 лет, а</w:t>
      </w:r>
      <w:proofErr w:type="gramEnd"/>
      <w:r>
        <w:rPr>
          <w:rFonts w:ascii="Times New Roman" w:hAnsi="Times New Roman" w:cs="Times New Roman"/>
          <w:sz w:val="28"/>
          <w:szCs w:val="28"/>
        </w:rPr>
        <w:t xml:space="preserve"> также представители общественных объединений, студенты и учащиеся образовательных организаций, осуществляющих свою деятельность на территории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(далее - кандидаты на награждение), за особые личные заслуги. Установленные настоящим пунктом требования к стажу работы не относятся к кандидатам на награждение - членам добровольческих (волонтерских) объединений, представителям общественных объединений, студентам и учащимся образовательных организаций.</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Почетной грамотой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награждаются граждане Российской Федерации, прожившие и проработавшие в городе </w:t>
      </w:r>
      <w:proofErr w:type="spellStart"/>
      <w:r>
        <w:rPr>
          <w:rFonts w:ascii="Times New Roman" w:hAnsi="Times New Roman" w:cs="Times New Roman"/>
          <w:sz w:val="28"/>
          <w:szCs w:val="28"/>
        </w:rPr>
        <w:t>Лангепасе</w:t>
      </w:r>
      <w:proofErr w:type="spellEnd"/>
      <w:r>
        <w:rPr>
          <w:rFonts w:ascii="Times New Roman" w:hAnsi="Times New Roman" w:cs="Times New Roman"/>
          <w:sz w:val="28"/>
          <w:szCs w:val="28"/>
        </w:rPr>
        <w:t xml:space="preserve"> не менее 15 лет, а также трудовые коллективы учреждений, организаций, предприятий всех форм собственности, расположенных на территории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1.3. Ходатайства о награждении наградами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могут выдвигаться в следующих случаях:</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bookmarkStart w:id="2" w:name="Par73"/>
      <w:bookmarkEnd w:id="2"/>
      <w:r>
        <w:rPr>
          <w:rFonts w:ascii="Times New Roman" w:hAnsi="Times New Roman" w:cs="Times New Roman"/>
          <w:sz w:val="28"/>
          <w:szCs w:val="28"/>
        </w:rPr>
        <w:t xml:space="preserve">1.3.1. В связи с празднованием Дня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1.3.2. В связи с государственными праздниками.</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1.3.3. В связи с профессиональными праздниками.</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1.3.4. В связи с успешным завершением строительства или пуском объекта, являющимся значимым для жизнедеятельности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1.3.5. В связи с достижением высоких производственных, социально-экономических и других результатов в профессиональной деятельности.</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bookmarkStart w:id="3" w:name="Par78"/>
      <w:bookmarkEnd w:id="3"/>
      <w:r>
        <w:rPr>
          <w:rFonts w:ascii="Times New Roman" w:hAnsi="Times New Roman" w:cs="Times New Roman"/>
          <w:sz w:val="28"/>
          <w:szCs w:val="28"/>
        </w:rPr>
        <w:t>1.3.6. В связи с юбилейной датой.</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1.3.6.1. Юбилейными датами для трудовых коллективов и общественных объединений считаются 5, 10, 15, 20 лет их деятельности и далее каждые последующие 5 лет со дня их образования.</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1.3.6.2. Юбилейными датами для граждан считаются 50 лет и далее каждые 5 лет со дня рождения.</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1.4. Граждане, ранее удостоенные наград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представляются к другим видам наград за новые достижения и заслуги не ранее чем через три года после предыдущего награждения, за исключением занесения на Доску Почета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награждения Почетной грамотой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1.4 в ред. </w:t>
      </w:r>
      <w:hyperlink r:id="rId22" w:history="1">
        <w:r>
          <w:rPr>
            <w:rFonts w:ascii="Times New Roman" w:hAnsi="Times New Roman" w:cs="Times New Roman"/>
            <w:color w:val="0000FF"/>
            <w:sz w:val="28"/>
            <w:szCs w:val="28"/>
          </w:rPr>
          <w:t>решения</w:t>
        </w:r>
      </w:hyperlink>
      <w:r>
        <w:rPr>
          <w:rFonts w:ascii="Times New Roman" w:hAnsi="Times New Roman" w:cs="Times New Roman"/>
          <w:sz w:val="28"/>
          <w:szCs w:val="28"/>
        </w:rPr>
        <w:t xml:space="preserve">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31.03.2026 N 27)</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 Расходы, связанные с реализацией настоящего Положения, осуществляются за счет средств бюджета в пределах лимитов бюджетных обязательств, предусмотренных на эти цели.</w:t>
      </w: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 xml:space="preserve">2. Виды наград города </w:t>
      </w:r>
      <w:proofErr w:type="spellStart"/>
      <w:r>
        <w:rPr>
          <w:rFonts w:ascii="Times New Roman" w:hAnsi="Times New Roman" w:cs="Times New Roman"/>
          <w:b/>
          <w:bCs/>
          <w:sz w:val="28"/>
          <w:szCs w:val="28"/>
        </w:rPr>
        <w:t>Лангепаса</w:t>
      </w:r>
      <w:proofErr w:type="spellEnd"/>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городе </w:t>
      </w:r>
      <w:proofErr w:type="spellStart"/>
      <w:r>
        <w:rPr>
          <w:rFonts w:ascii="Times New Roman" w:hAnsi="Times New Roman" w:cs="Times New Roman"/>
          <w:sz w:val="28"/>
          <w:szCs w:val="28"/>
        </w:rPr>
        <w:t>Лангепасе</w:t>
      </w:r>
      <w:proofErr w:type="spellEnd"/>
      <w:r>
        <w:rPr>
          <w:rFonts w:ascii="Times New Roman" w:hAnsi="Times New Roman" w:cs="Times New Roman"/>
          <w:sz w:val="28"/>
          <w:szCs w:val="28"/>
        </w:rPr>
        <w:t xml:space="preserve"> устанавливаются следующие виды наград:</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почетное звание "Почетный гражданин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занесение на Доску Почета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Почетная грамота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Благодарственное письмо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Почетная грамота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Благодарность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 Совместная Почетная грамота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директора территориально-производственного предприятия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hyperlink w:anchor="Par221" w:history="1">
        <w:r>
          <w:rPr>
            <w:rFonts w:ascii="Times New Roman" w:hAnsi="Times New Roman" w:cs="Times New Roman"/>
            <w:color w:val="0000FF"/>
            <w:sz w:val="28"/>
            <w:szCs w:val="28"/>
          </w:rPr>
          <w:t>Схема</w:t>
        </w:r>
      </w:hyperlink>
      <w:r>
        <w:rPr>
          <w:rFonts w:ascii="Times New Roman" w:hAnsi="Times New Roman" w:cs="Times New Roman"/>
          <w:sz w:val="28"/>
          <w:szCs w:val="28"/>
        </w:rPr>
        <w:t xml:space="preserve"> наград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представлена в приложении N 1 к настоящему Положению.</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bookmarkStart w:id="4" w:name="Par96"/>
      <w:bookmarkEnd w:id="4"/>
      <w:r>
        <w:rPr>
          <w:rFonts w:ascii="Times New Roman" w:hAnsi="Times New Roman" w:cs="Times New Roman"/>
          <w:sz w:val="28"/>
          <w:szCs w:val="28"/>
        </w:rPr>
        <w:t xml:space="preserve">2.1. Почетное звание "Почетный гражданин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2.1.1. Почетное звание "Почетный гражданин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является высшей наградой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за многолетний труд и особый вклад в </w:t>
      </w:r>
      <w:r>
        <w:rPr>
          <w:rFonts w:ascii="Times New Roman" w:hAnsi="Times New Roman" w:cs="Times New Roman"/>
          <w:sz w:val="28"/>
          <w:szCs w:val="28"/>
        </w:rPr>
        <w:lastRenderedPageBreak/>
        <w:t xml:space="preserve">социально-экономическое, культурное развитие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воспитание, просвещение, строительство, охрану здоровья, жизни и защиту прав граждан, иные заслуги, предусмотренные </w:t>
      </w:r>
      <w:hyperlink w:anchor="Par69" w:history="1">
        <w:r>
          <w:rPr>
            <w:rFonts w:ascii="Times New Roman" w:hAnsi="Times New Roman" w:cs="Times New Roman"/>
            <w:color w:val="0000FF"/>
            <w:sz w:val="28"/>
            <w:szCs w:val="28"/>
          </w:rPr>
          <w:t>пунктом 1.1</w:t>
        </w:r>
      </w:hyperlink>
      <w:r>
        <w:rPr>
          <w:rFonts w:ascii="Times New Roman" w:hAnsi="Times New Roman" w:cs="Times New Roman"/>
          <w:sz w:val="28"/>
          <w:szCs w:val="28"/>
        </w:rPr>
        <w:t xml:space="preserve"> настоящего Положения.</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2.1.2. Почетного звания "Почетный гражданин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удостаиваются граждане, непрерывно проработавшие в городе </w:t>
      </w:r>
      <w:proofErr w:type="spellStart"/>
      <w:r>
        <w:rPr>
          <w:rFonts w:ascii="Times New Roman" w:hAnsi="Times New Roman" w:cs="Times New Roman"/>
          <w:sz w:val="28"/>
          <w:szCs w:val="28"/>
        </w:rPr>
        <w:t>Лангепасе</w:t>
      </w:r>
      <w:proofErr w:type="spellEnd"/>
      <w:r>
        <w:rPr>
          <w:rFonts w:ascii="Times New Roman" w:hAnsi="Times New Roman" w:cs="Times New Roman"/>
          <w:sz w:val="28"/>
          <w:szCs w:val="28"/>
        </w:rPr>
        <w:t xml:space="preserve"> не менее 20 лет и заслужившие широкую известность и авторитет среди общественности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2.1.2.1. </w:t>
      </w:r>
      <w:proofErr w:type="gramStart"/>
      <w:r>
        <w:rPr>
          <w:rFonts w:ascii="Times New Roman" w:hAnsi="Times New Roman" w:cs="Times New Roman"/>
          <w:sz w:val="28"/>
          <w:szCs w:val="28"/>
        </w:rPr>
        <w:t xml:space="preserve">Вне зависимости от гражданства, срока проживания и стажа работы в городе </w:t>
      </w:r>
      <w:proofErr w:type="spellStart"/>
      <w:r>
        <w:rPr>
          <w:rFonts w:ascii="Times New Roman" w:hAnsi="Times New Roman" w:cs="Times New Roman"/>
          <w:sz w:val="28"/>
          <w:szCs w:val="28"/>
        </w:rPr>
        <w:t>Лангепасе</w:t>
      </w:r>
      <w:proofErr w:type="spellEnd"/>
      <w:r>
        <w:rPr>
          <w:rFonts w:ascii="Times New Roman" w:hAnsi="Times New Roman" w:cs="Times New Roman"/>
          <w:sz w:val="28"/>
          <w:szCs w:val="28"/>
        </w:rPr>
        <w:t xml:space="preserve"> к почетному званию "Почетный гражданин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представляются граждане за особые заслуги перед городом в защите его интересов и укреплении авторитета в Ханты-Мансийском автономном округе - Югре и Российской Федерации, за мужество и отвагу, проявленные при спасении людей и материальных ценностей, ликвидации последствий стихийных бедствий.</w:t>
      </w:r>
      <w:proofErr w:type="gramEnd"/>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bookmarkStart w:id="5" w:name="Par100"/>
      <w:bookmarkEnd w:id="5"/>
      <w:r>
        <w:rPr>
          <w:rFonts w:ascii="Times New Roman" w:hAnsi="Times New Roman" w:cs="Times New Roman"/>
          <w:sz w:val="28"/>
          <w:szCs w:val="28"/>
        </w:rPr>
        <w:t xml:space="preserve">2.1.3. Присвоение почетного звания "Почетный гражданин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осуществляется 1 раз в 5 лет и приурочивается к празднованию юбилейных дат со Дня образования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Гражданам, удостоенным почетного звания "Почетный гражданин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выплачивается единовременная выплата в размере 30000 (тридцати тысяч) рублей.</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2.1.4. Гражданам, удостоенным почетного звания "Почетный гражданин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вручаются свидетельство, удостоверение, нагрудный знак и нагрудный значок.</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Описание свидетельства, удостоверения, нагрудного знака и нагрудного значка, </w:t>
      </w:r>
      <w:proofErr w:type="gramStart"/>
      <w:r>
        <w:rPr>
          <w:rFonts w:ascii="Times New Roman" w:hAnsi="Times New Roman" w:cs="Times New Roman"/>
          <w:sz w:val="28"/>
          <w:szCs w:val="28"/>
        </w:rPr>
        <w:t>вручаемых</w:t>
      </w:r>
      <w:proofErr w:type="gramEnd"/>
      <w:r>
        <w:rPr>
          <w:rFonts w:ascii="Times New Roman" w:hAnsi="Times New Roman" w:cs="Times New Roman"/>
          <w:sz w:val="28"/>
          <w:szCs w:val="28"/>
        </w:rPr>
        <w:t xml:space="preserve"> гражданам, удостоенным почетного звания "Почетный гражданин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утверждаются Думой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2.1.5. Имена граждан, удостоенных почетного звания "Почетный гражданин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заносятся в городскую Книгу Почета, хранящуюся в комиссии по наградам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Данные о Почетных гражданах размещаются в структурном подразделении </w:t>
      </w:r>
      <w:proofErr w:type="spellStart"/>
      <w:r>
        <w:rPr>
          <w:rFonts w:ascii="Times New Roman" w:hAnsi="Times New Roman" w:cs="Times New Roman"/>
          <w:sz w:val="28"/>
          <w:szCs w:val="28"/>
        </w:rPr>
        <w:t>Лангепасского</w:t>
      </w:r>
      <w:proofErr w:type="spellEnd"/>
      <w:r>
        <w:rPr>
          <w:rFonts w:ascii="Times New Roman" w:hAnsi="Times New Roman" w:cs="Times New Roman"/>
          <w:sz w:val="28"/>
          <w:szCs w:val="28"/>
        </w:rPr>
        <w:t xml:space="preserve"> городского муниципального автономного учреждения "Центр культуры "Нефтяник" "Музейно-выставочный центр", а также на официальном веб-сайте администрации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в информационно-телекоммуникационной сети "Интернет" с соблюдением требований законодательства Российской Федерации о защите персональных данных (форма </w:t>
      </w:r>
      <w:hyperlink w:anchor="Par338" w:history="1">
        <w:r>
          <w:rPr>
            <w:rFonts w:ascii="Times New Roman" w:hAnsi="Times New Roman" w:cs="Times New Roman"/>
            <w:color w:val="0000FF"/>
            <w:sz w:val="28"/>
            <w:szCs w:val="28"/>
          </w:rPr>
          <w:t>согласия</w:t>
        </w:r>
      </w:hyperlink>
      <w:r>
        <w:rPr>
          <w:rFonts w:ascii="Times New Roman" w:hAnsi="Times New Roman" w:cs="Times New Roman"/>
          <w:sz w:val="28"/>
          <w:szCs w:val="28"/>
        </w:rPr>
        <w:t xml:space="preserve"> на обработку сведений (персональных данных) представлена в приложении N 3 к настоящему Положению).</w:t>
      </w:r>
      <w:proofErr w:type="gramEnd"/>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2.1.6. Гражданам, удостоенным почетного звания "Почетный гражданин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на основании личного заявления предоставляется право на оплату ежегодного санаторно-курортного лечения на сумму, не превышающую 3 (трех) размеров минимальной заработной платы, установленной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Ханты-Мансийском</w:t>
      </w:r>
      <w:proofErr w:type="gramEnd"/>
      <w:r>
        <w:rPr>
          <w:rFonts w:ascii="Times New Roman" w:hAnsi="Times New Roman" w:cs="Times New Roman"/>
          <w:sz w:val="28"/>
          <w:szCs w:val="28"/>
        </w:rPr>
        <w:t xml:space="preserve"> автономном округе - Югре.</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Порядок оплаты расходов, связанных с санаторно-курортным лечением граждан, удостоенных почетного звания "Почетный гражданин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утверждается решением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2.1.7. В случае смерти гражданина, которому было присвоено почетное звание "Почетный гражданин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при обращении одного из родственников умершего (супру</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а), дети, родители), выплачивается единовременная выплата (помощь) в размере 20 000 (двадцать тысяч) рублей.</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Порядок единовременной выплаты, связанной со смертью гражданина, удостоенного почетного звания "Почетный гражданин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утверждается решением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bookmarkStart w:id="6" w:name="Par110"/>
      <w:bookmarkEnd w:id="6"/>
      <w:r>
        <w:rPr>
          <w:rFonts w:ascii="Times New Roman" w:hAnsi="Times New Roman" w:cs="Times New Roman"/>
          <w:sz w:val="28"/>
          <w:szCs w:val="28"/>
        </w:rPr>
        <w:t xml:space="preserve">2.2. Занесение на Доску Почета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2.2.1. Награждение в форме занесения на Доску Почета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осуществляется в соответствии с Положением о Доске Почета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которое утверждается решением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2.2.2. Гражданам, занесенным на Доску Почета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выплачивается единовременная выплата в размере 15000 (пятнадцати тысяч) рублей.</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bookmarkStart w:id="7" w:name="Par113"/>
      <w:bookmarkEnd w:id="7"/>
      <w:r>
        <w:rPr>
          <w:rFonts w:ascii="Times New Roman" w:hAnsi="Times New Roman" w:cs="Times New Roman"/>
          <w:sz w:val="28"/>
          <w:szCs w:val="28"/>
        </w:rPr>
        <w:t xml:space="preserve">2.3. Награды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2.3.1. Почетная грамота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Почетная грамота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является формой поощрения за деятельность, направленную на обеспечение благополучия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рост благосостояния его населения; за значительный вклад в формирование и реализацию социально-экономической политики, становление и развитие местного самоуправления, развитие межрегиональных связей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с другими муниципальными образованиями, регионами; </w:t>
      </w:r>
      <w:proofErr w:type="gramStart"/>
      <w:r>
        <w:rPr>
          <w:rFonts w:ascii="Times New Roman" w:hAnsi="Times New Roman" w:cs="Times New Roman"/>
          <w:sz w:val="28"/>
          <w:szCs w:val="28"/>
        </w:rPr>
        <w:t>за активное участие в деятельности по предотвращению и устранению последствий чрезвычайных ситуаций, укреплению законности и правопорядка, защите прав и законных интересов граждан; за высокое профессиональное мастерство и многолетний добросовестный труд; за заслуги в области образования, здравоохранения, физической культуры и спорта, в сфере культуры и искусства; за большой вклад в охрану окружающей среды и обеспечение экологической безопасности;</w:t>
      </w:r>
      <w:proofErr w:type="gramEnd"/>
      <w:r>
        <w:rPr>
          <w:rFonts w:ascii="Times New Roman" w:hAnsi="Times New Roman" w:cs="Times New Roman"/>
          <w:sz w:val="28"/>
          <w:szCs w:val="28"/>
        </w:rPr>
        <w:t xml:space="preserve"> за иную деятельность, способствующую всестороннему развитию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2.3.2. Положение о Почетной грамоте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утверждается решением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2.3.3. Награжденным Почетной грамотой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вручается денежная премия в размере 7000 (семи тысяч) рублей.</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bookmarkStart w:id="8" w:name="Par118"/>
      <w:bookmarkEnd w:id="8"/>
      <w:r>
        <w:rPr>
          <w:rFonts w:ascii="Times New Roman" w:hAnsi="Times New Roman" w:cs="Times New Roman"/>
          <w:sz w:val="28"/>
          <w:szCs w:val="28"/>
        </w:rPr>
        <w:t xml:space="preserve">2.4. Награды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2.4.1. Благодарственное письмо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Благодарственное письмо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является признанием высоких достижений и успехов в профессиональной деятельности, поощрением за личный, коллективный вклад в социально-экономическое, культурное развитие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за участие в реализации национальных проектов, окружных и городских программ, достижение выдающихся результатов в спорте, науке, культуре и других сферах деятельности, иные заслуги, заслужившие широкую известность и авторитет.</w:t>
      </w:r>
      <w:proofErr w:type="gramEnd"/>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Гражданам, награжденным Благодарственным письмом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вручается денежная премия в размере 7000 (семи тысяч) рублей.</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Положение о Благодарственном письме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описание бланка утверждается постановлением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2.4.2. Почетная грамота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Почетная грамота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вручается за высокое профессиональное мастерство, безупречную службу и многолетний труд, достижение высоких показателей в своей профессиональной деятельности и личный вклад в социально-экономическое развитие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его культурное и духовное становление.</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Гражданам, награжденным Почетной грамотой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вручается денежная премия в размере 5000 (пяти тысяч) рублей.</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Положение о Почетной грамоте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описание бланка утверждается постановлением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2.4.3. Благодарность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Благодарность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объявляется за успешное выполнение конкретных поручений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руководства городских организаций, учреждений и предприятий за участие в организации и проведении городских мероприятий (конкурсов, смотров, выставок, фестивалей, соревнований и т.п.), активную благотворительную, общественную, политическую и иную деятельность.</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Положение о Благодарности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описание бланка утверждается постановлением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bookmarkStart w:id="9" w:name="Par130"/>
      <w:bookmarkEnd w:id="9"/>
      <w:r>
        <w:rPr>
          <w:rFonts w:ascii="Times New Roman" w:hAnsi="Times New Roman" w:cs="Times New Roman"/>
          <w:sz w:val="28"/>
          <w:szCs w:val="28"/>
        </w:rPr>
        <w:t xml:space="preserve">2.5. Совместная Почетная грамота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директора территориально-производственного предприятия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2.5.1. Совместная Почетная грамота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директора территориально-производственного предприятия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 xml:space="preserve">" является формой поощрения за особые заслуги и личный вклад в экономическое, социальное и культурное развитие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2.5.2. Положение о совместной Почетной грамоте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директора территориально-производственного предприятия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 xml:space="preserve">" утверждается постановлением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3. Комиссии по наградам</w:t>
      </w: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3.1. В целях проведения оценки документов по представлению к наградам, предусмотренным </w:t>
      </w:r>
      <w:hyperlink w:anchor="Par96" w:history="1">
        <w:r>
          <w:rPr>
            <w:rFonts w:ascii="Times New Roman" w:hAnsi="Times New Roman" w:cs="Times New Roman"/>
            <w:color w:val="0000FF"/>
            <w:sz w:val="28"/>
            <w:szCs w:val="28"/>
          </w:rPr>
          <w:t>пунктами 2.1</w:t>
        </w:r>
      </w:hyperlink>
      <w:r>
        <w:rPr>
          <w:rFonts w:ascii="Times New Roman" w:hAnsi="Times New Roman" w:cs="Times New Roman"/>
          <w:sz w:val="28"/>
          <w:szCs w:val="28"/>
        </w:rPr>
        <w:t xml:space="preserve">, </w:t>
      </w:r>
      <w:hyperlink w:anchor="Par110" w:history="1">
        <w:r>
          <w:rPr>
            <w:rFonts w:ascii="Times New Roman" w:hAnsi="Times New Roman" w:cs="Times New Roman"/>
            <w:color w:val="0000FF"/>
            <w:sz w:val="28"/>
            <w:szCs w:val="28"/>
          </w:rPr>
          <w:t>2.2</w:t>
        </w:r>
      </w:hyperlink>
      <w:r>
        <w:rPr>
          <w:rFonts w:ascii="Times New Roman" w:hAnsi="Times New Roman" w:cs="Times New Roman"/>
          <w:sz w:val="28"/>
          <w:szCs w:val="28"/>
        </w:rPr>
        <w:t xml:space="preserve">, </w:t>
      </w:r>
      <w:hyperlink w:anchor="Par113" w:history="1">
        <w:r>
          <w:rPr>
            <w:rFonts w:ascii="Times New Roman" w:hAnsi="Times New Roman" w:cs="Times New Roman"/>
            <w:color w:val="0000FF"/>
            <w:sz w:val="28"/>
            <w:szCs w:val="28"/>
          </w:rPr>
          <w:t>2.3</w:t>
        </w:r>
      </w:hyperlink>
      <w:r>
        <w:rPr>
          <w:rFonts w:ascii="Times New Roman" w:hAnsi="Times New Roman" w:cs="Times New Roman"/>
          <w:sz w:val="28"/>
          <w:szCs w:val="28"/>
        </w:rPr>
        <w:t xml:space="preserve"> настоящего Положения создается комиссия по наградам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3.2. </w:t>
      </w:r>
      <w:proofErr w:type="gramStart"/>
      <w:r>
        <w:rPr>
          <w:rFonts w:ascii="Times New Roman" w:hAnsi="Times New Roman" w:cs="Times New Roman"/>
          <w:sz w:val="28"/>
          <w:szCs w:val="28"/>
        </w:rPr>
        <w:t xml:space="preserve">В целях проведения оценки документов по представлению к наградам, предусмотренным </w:t>
      </w:r>
      <w:hyperlink w:anchor="Par118" w:history="1">
        <w:r>
          <w:rPr>
            <w:rFonts w:ascii="Times New Roman" w:hAnsi="Times New Roman" w:cs="Times New Roman"/>
            <w:color w:val="0000FF"/>
            <w:sz w:val="28"/>
            <w:szCs w:val="28"/>
          </w:rPr>
          <w:t>пунктами 2.4</w:t>
        </w:r>
      </w:hyperlink>
      <w:r>
        <w:rPr>
          <w:rFonts w:ascii="Times New Roman" w:hAnsi="Times New Roman" w:cs="Times New Roman"/>
          <w:sz w:val="28"/>
          <w:szCs w:val="28"/>
        </w:rPr>
        <w:t xml:space="preserve">, </w:t>
      </w:r>
      <w:hyperlink w:anchor="Par130" w:history="1">
        <w:r>
          <w:rPr>
            <w:rFonts w:ascii="Times New Roman" w:hAnsi="Times New Roman" w:cs="Times New Roman"/>
            <w:color w:val="0000FF"/>
            <w:sz w:val="28"/>
            <w:szCs w:val="28"/>
          </w:rPr>
          <w:t>2.5</w:t>
        </w:r>
      </w:hyperlink>
      <w:r>
        <w:rPr>
          <w:rFonts w:ascii="Times New Roman" w:hAnsi="Times New Roman" w:cs="Times New Roman"/>
          <w:sz w:val="28"/>
          <w:szCs w:val="28"/>
        </w:rPr>
        <w:t xml:space="preserve"> настоящего Положения, а также рассмотрения документов о награждении государственными наградами Российской Федерации и их направления для дальнейшего рассмотрения Губернатору Ханты-Мансийского автономного округа - Югры, внесения ходатайств о награждении наградами или присвоении почетных званий Ханты-Мансийского автономного округа - Югры создается комиссия по наградам администрации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roofErr w:type="gramEnd"/>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 Комиссии по наградам действуют на общественных началах, выполняют возложенные на них полномочия в сфере наград и почетных званий.</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3.4. Решения комиссий по наградам носят рекомендательный характер и учитываются Думой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главой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при принятии решений в соответствии с их компетенцией.</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3.5. Положения о комиссиях по наградам, их составы утверждаются решениями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 xml:space="preserve">4. Порядок представления к наградам города </w:t>
      </w:r>
      <w:proofErr w:type="spellStart"/>
      <w:r>
        <w:rPr>
          <w:rFonts w:ascii="Times New Roman" w:hAnsi="Times New Roman" w:cs="Times New Roman"/>
          <w:b/>
          <w:bCs/>
          <w:sz w:val="28"/>
          <w:szCs w:val="28"/>
        </w:rPr>
        <w:t>Лангепаса</w:t>
      </w:r>
      <w:proofErr w:type="spellEnd"/>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4.1. С ходатайством о награждении могут обращаться руководители органов местного самоуправления, руководители муниципальных учреждений и муниципальных предприятий, руководители организаций всех форм собственности, трудовые коллективы, председатели общественных, религиозных, творческих и иных объединений, осуществляющих свою деятельность на территории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(далее - субъект ходатайства).</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4.2. Ходатайства о награждении наградами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предусмотренными </w:t>
      </w:r>
      <w:hyperlink w:anchor="Par96" w:history="1">
        <w:r>
          <w:rPr>
            <w:rFonts w:ascii="Times New Roman" w:hAnsi="Times New Roman" w:cs="Times New Roman"/>
            <w:color w:val="0000FF"/>
            <w:sz w:val="28"/>
            <w:szCs w:val="28"/>
          </w:rPr>
          <w:t>пунктами 2.1</w:t>
        </w:r>
      </w:hyperlink>
      <w:r>
        <w:rPr>
          <w:rFonts w:ascii="Times New Roman" w:hAnsi="Times New Roman" w:cs="Times New Roman"/>
          <w:sz w:val="28"/>
          <w:szCs w:val="28"/>
        </w:rPr>
        <w:t xml:space="preserve">, </w:t>
      </w:r>
      <w:hyperlink w:anchor="Par110" w:history="1">
        <w:r>
          <w:rPr>
            <w:rFonts w:ascii="Times New Roman" w:hAnsi="Times New Roman" w:cs="Times New Roman"/>
            <w:color w:val="0000FF"/>
            <w:sz w:val="28"/>
            <w:szCs w:val="28"/>
          </w:rPr>
          <w:t>2.2</w:t>
        </w:r>
      </w:hyperlink>
      <w:r>
        <w:rPr>
          <w:rFonts w:ascii="Times New Roman" w:hAnsi="Times New Roman" w:cs="Times New Roman"/>
          <w:sz w:val="28"/>
          <w:szCs w:val="28"/>
        </w:rPr>
        <w:t xml:space="preserve">, </w:t>
      </w:r>
      <w:hyperlink w:anchor="Par113" w:history="1">
        <w:r>
          <w:rPr>
            <w:rFonts w:ascii="Times New Roman" w:hAnsi="Times New Roman" w:cs="Times New Roman"/>
            <w:color w:val="0000FF"/>
            <w:sz w:val="28"/>
            <w:szCs w:val="28"/>
          </w:rPr>
          <w:t>2.3</w:t>
        </w:r>
      </w:hyperlink>
      <w:r>
        <w:rPr>
          <w:rFonts w:ascii="Times New Roman" w:hAnsi="Times New Roman" w:cs="Times New Roman"/>
          <w:sz w:val="28"/>
          <w:szCs w:val="28"/>
        </w:rPr>
        <w:t xml:space="preserve">, </w:t>
      </w:r>
      <w:hyperlink w:anchor="Par118" w:history="1">
        <w:r>
          <w:rPr>
            <w:rFonts w:ascii="Times New Roman" w:hAnsi="Times New Roman" w:cs="Times New Roman"/>
            <w:color w:val="0000FF"/>
            <w:sz w:val="28"/>
            <w:szCs w:val="28"/>
          </w:rPr>
          <w:t>2.4</w:t>
        </w:r>
      </w:hyperlink>
      <w:r>
        <w:rPr>
          <w:rFonts w:ascii="Times New Roman" w:hAnsi="Times New Roman" w:cs="Times New Roman"/>
          <w:sz w:val="28"/>
          <w:szCs w:val="28"/>
        </w:rPr>
        <w:t xml:space="preserve">, </w:t>
      </w:r>
      <w:hyperlink w:anchor="Par130" w:history="1">
        <w:r>
          <w:rPr>
            <w:rFonts w:ascii="Times New Roman" w:hAnsi="Times New Roman" w:cs="Times New Roman"/>
            <w:color w:val="0000FF"/>
            <w:sz w:val="28"/>
            <w:szCs w:val="28"/>
          </w:rPr>
          <w:t>2.5</w:t>
        </w:r>
      </w:hyperlink>
      <w:r>
        <w:rPr>
          <w:rFonts w:ascii="Times New Roman" w:hAnsi="Times New Roman" w:cs="Times New Roman"/>
          <w:sz w:val="28"/>
          <w:szCs w:val="28"/>
        </w:rPr>
        <w:t xml:space="preserve"> настоящего Положения, оформляются в письменной форме в субъекте ходатайства, подписываются руководителем, заверяются печатью и представляются в соответствующий орган местного самоуправления. Для муниципальных учреждений и предприятий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(далее - организации) ходатайства согласовываются с первым заместителем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заместителем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управляющим делами администрации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курирующим деятельность данной организации.</w:t>
      </w:r>
    </w:p>
    <w:p w:rsidR="00595014" w:rsidRDefault="00595014" w:rsidP="0059501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 4.2 в ред. </w:t>
      </w:r>
      <w:hyperlink r:id="rId23" w:history="1">
        <w:r>
          <w:rPr>
            <w:rFonts w:ascii="Times New Roman" w:hAnsi="Times New Roman" w:cs="Times New Roman"/>
            <w:color w:val="0000FF"/>
            <w:sz w:val="28"/>
            <w:szCs w:val="28"/>
          </w:rPr>
          <w:t>решения</w:t>
        </w:r>
      </w:hyperlink>
      <w:r>
        <w:rPr>
          <w:rFonts w:ascii="Times New Roman" w:hAnsi="Times New Roman" w:cs="Times New Roman"/>
          <w:sz w:val="28"/>
          <w:szCs w:val="28"/>
        </w:rPr>
        <w:t xml:space="preserve">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31.03.2026 N 27)</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bookmarkStart w:id="10" w:name="Par147"/>
      <w:bookmarkEnd w:id="10"/>
      <w:r>
        <w:rPr>
          <w:rFonts w:ascii="Times New Roman" w:hAnsi="Times New Roman" w:cs="Times New Roman"/>
          <w:sz w:val="28"/>
          <w:szCs w:val="28"/>
        </w:rPr>
        <w:t xml:space="preserve">4.2.1. Ходатайства о присвоении почетного звания "Почетный гражданин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вносятся в Думу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до 31 мая в год празднования юбилейной даты со Дня образования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в соответствии с </w:t>
      </w:r>
      <w:hyperlink w:anchor="Par100" w:history="1">
        <w:r>
          <w:rPr>
            <w:rFonts w:ascii="Times New Roman" w:hAnsi="Times New Roman" w:cs="Times New Roman"/>
            <w:color w:val="0000FF"/>
            <w:sz w:val="28"/>
            <w:szCs w:val="28"/>
          </w:rPr>
          <w:t>п. 2.1.3</w:t>
        </w:r>
      </w:hyperlink>
      <w:r>
        <w:rPr>
          <w:rFonts w:ascii="Times New Roman" w:hAnsi="Times New Roman" w:cs="Times New Roman"/>
          <w:sz w:val="28"/>
          <w:szCs w:val="28"/>
        </w:rPr>
        <w:t xml:space="preserve"> настоящего Положения.</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4.2.2. Ходатайства о занесении на Доску Почета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вносятся в Думу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4.2.3. Ходатайства о награждении Почетной грамотой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вносятся в Думу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до 10 числа каждого месяца.</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4.2.4. Ходатайства о награждении наградами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вносятся для рассмотрения главе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bookmarkStart w:id="11" w:name="Par151"/>
      <w:bookmarkEnd w:id="11"/>
      <w:r>
        <w:rPr>
          <w:rFonts w:ascii="Times New Roman" w:hAnsi="Times New Roman" w:cs="Times New Roman"/>
          <w:sz w:val="28"/>
          <w:szCs w:val="28"/>
        </w:rPr>
        <w:t xml:space="preserve">4.2.5. Ходатайства о награждении совместной Почетной грамотой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директора территориально-производственного предприятия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 xml:space="preserve">" вносятся главе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bookmarkStart w:id="12" w:name="Par152"/>
      <w:bookmarkEnd w:id="12"/>
      <w:r>
        <w:rPr>
          <w:rFonts w:ascii="Times New Roman" w:hAnsi="Times New Roman" w:cs="Times New Roman"/>
          <w:sz w:val="28"/>
          <w:szCs w:val="28"/>
        </w:rPr>
        <w:t xml:space="preserve">4.3. К ходатайству о награждении наградами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прилагаются:</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письмо-ходатайство в соответствующий орган местного самоуправления (</w:t>
      </w:r>
      <w:hyperlink w:anchor="Par147" w:history="1">
        <w:r>
          <w:rPr>
            <w:rFonts w:ascii="Times New Roman" w:hAnsi="Times New Roman" w:cs="Times New Roman"/>
            <w:color w:val="0000FF"/>
            <w:sz w:val="28"/>
            <w:szCs w:val="28"/>
          </w:rPr>
          <w:t>пункты 4.2.1</w:t>
        </w:r>
      </w:hyperlink>
      <w:r>
        <w:rPr>
          <w:rFonts w:ascii="Times New Roman" w:hAnsi="Times New Roman" w:cs="Times New Roman"/>
          <w:sz w:val="28"/>
          <w:szCs w:val="28"/>
        </w:rPr>
        <w:t xml:space="preserve"> - </w:t>
      </w:r>
      <w:hyperlink w:anchor="Par151" w:history="1">
        <w:r>
          <w:rPr>
            <w:rFonts w:ascii="Times New Roman" w:hAnsi="Times New Roman" w:cs="Times New Roman"/>
            <w:color w:val="0000FF"/>
            <w:sz w:val="28"/>
            <w:szCs w:val="28"/>
          </w:rPr>
          <w:t>4.2.5</w:t>
        </w:r>
      </w:hyperlink>
      <w:r>
        <w:rPr>
          <w:rFonts w:ascii="Times New Roman" w:hAnsi="Times New Roman" w:cs="Times New Roman"/>
          <w:sz w:val="28"/>
          <w:szCs w:val="28"/>
        </w:rPr>
        <w:t xml:space="preserve">) с указанием оснований для награждения, предусмотренных </w:t>
      </w:r>
      <w:hyperlink w:anchor="Par73" w:history="1">
        <w:r>
          <w:rPr>
            <w:rFonts w:ascii="Times New Roman" w:hAnsi="Times New Roman" w:cs="Times New Roman"/>
            <w:color w:val="0000FF"/>
            <w:sz w:val="28"/>
            <w:szCs w:val="28"/>
          </w:rPr>
          <w:t>пунктами 1.3.1</w:t>
        </w:r>
      </w:hyperlink>
      <w:r>
        <w:rPr>
          <w:rFonts w:ascii="Times New Roman" w:hAnsi="Times New Roman" w:cs="Times New Roman"/>
          <w:sz w:val="28"/>
          <w:szCs w:val="28"/>
        </w:rPr>
        <w:t xml:space="preserve"> - </w:t>
      </w:r>
      <w:hyperlink w:anchor="Par78" w:history="1">
        <w:r>
          <w:rPr>
            <w:rFonts w:ascii="Times New Roman" w:hAnsi="Times New Roman" w:cs="Times New Roman"/>
            <w:color w:val="0000FF"/>
            <w:sz w:val="28"/>
            <w:szCs w:val="28"/>
          </w:rPr>
          <w:t>1.3.6</w:t>
        </w:r>
      </w:hyperlink>
      <w:r>
        <w:rPr>
          <w:rFonts w:ascii="Times New Roman" w:hAnsi="Times New Roman" w:cs="Times New Roman"/>
          <w:sz w:val="28"/>
          <w:szCs w:val="28"/>
        </w:rPr>
        <w:t xml:space="preserve"> настоящего Положения, согласованное с должностным лицом администрации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по подведомственности;</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протокол решения (собрания) трудового коллектива субъекта ходатайства;</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w:t>
      </w:r>
      <w:hyperlink w:anchor="Par239" w:history="1">
        <w:r>
          <w:rPr>
            <w:rFonts w:ascii="Times New Roman" w:hAnsi="Times New Roman" w:cs="Times New Roman"/>
            <w:color w:val="0000FF"/>
            <w:sz w:val="28"/>
            <w:szCs w:val="28"/>
          </w:rPr>
          <w:t>сведения</w:t>
        </w:r>
      </w:hyperlink>
      <w:r>
        <w:rPr>
          <w:rFonts w:ascii="Times New Roman" w:hAnsi="Times New Roman" w:cs="Times New Roman"/>
          <w:sz w:val="28"/>
          <w:szCs w:val="28"/>
        </w:rPr>
        <w:t xml:space="preserve"> о кандидате на награждение наградами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по форме согласно приложению N 2 к настоящему Положению;</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заверенная надлежащим образом копия документа, удостоверяющего личность кандидата на награждение (паспорта), и содержащая указание на гражданство;</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 заверенные надлежащим образом копии документов, подтверждающих достижения и заслуги выдвигаемого кандидата, при их наличии (грамоты, благодарственные письма, знаки отличия и т.п.);</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6) заверенная надлежащим образом копия трудовой книжки,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трудовую деятельность кандидата на награждение;</w:t>
      </w:r>
      <w:proofErr w:type="gramEnd"/>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 справка о периоде осуществления деятельности, об основных направлениях и вкладе в социально-экономическое развитие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о численности работников (членов объединения) субъекта ходатайства;</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8) </w:t>
      </w:r>
      <w:hyperlink w:anchor="Par338" w:history="1">
        <w:r>
          <w:rPr>
            <w:rFonts w:ascii="Times New Roman" w:hAnsi="Times New Roman" w:cs="Times New Roman"/>
            <w:color w:val="0000FF"/>
            <w:sz w:val="28"/>
            <w:szCs w:val="28"/>
          </w:rPr>
          <w:t>согласие</w:t>
        </w:r>
      </w:hyperlink>
      <w:r>
        <w:rPr>
          <w:rFonts w:ascii="Times New Roman" w:hAnsi="Times New Roman" w:cs="Times New Roman"/>
          <w:sz w:val="28"/>
          <w:szCs w:val="28"/>
        </w:rPr>
        <w:t xml:space="preserve"> на обработку сведений (персональных данных) по форме согласно приложению N 3 к настоящему Положению;</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 учредительные документы юридических лиц, прошедших процедуру реорганизации юридического лица (слияние, присоединение, разделение, выделение, преобразование), которая осуществлена по решению его учредителей (участников) или органа юридического лица, уполномоченного на то учредительным документом;</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10) справка о наличии (отсутствии) судимости и (или) факта уголовного преследования либо о прекращении уголовного преследования.</w:t>
      </w:r>
    </w:p>
    <w:p w:rsidR="00595014" w:rsidRDefault="00595014" w:rsidP="0059501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пп</w:t>
      </w:r>
      <w:proofErr w:type="spellEnd"/>
      <w:r>
        <w:rPr>
          <w:rFonts w:ascii="Times New Roman" w:hAnsi="Times New Roman" w:cs="Times New Roman"/>
          <w:sz w:val="28"/>
          <w:szCs w:val="28"/>
        </w:rPr>
        <w:t xml:space="preserve">. 10 </w:t>
      </w:r>
      <w:proofErr w:type="gramStart"/>
      <w:r>
        <w:rPr>
          <w:rFonts w:ascii="Times New Roman" w:hAnsi="Times New Roman" w:cs="Times New Roman"/>
          <w:sz w:val="28"/>
          <w:szCs w:val="28"/>
        </w:rPr>
        <w:t>введен</w:t>
      </w:r>
      <w:proofErr w:type="gramEnd"/>
      <w:r>
        <w:rPr>
          <w:rFonts w:ascii="Times New Roman" w:hAnsi="Times New Roman" w:cs="Times New Roman"/>
          <w:sz w:val="28"/>
          <w:szCs w:val="28"/>
        </w:rPr>
        <w:t xml:space="preserve"> </w:t>
      </w:r>
      <w:hyperlink r:id="rId24" w:history="1">
        <w:r>
          <w:rPr>
            <w:rFonts w:ascii="Times New Roman" w:hAnsi="Times New Roman" w:cs="Times New Roman"/>
            <w:color w:val="0000FF"/>
            <w:sz w:val="28"/>
            <w:szCs w:val="28"/>
          </w:rPr>
          <w:t>решением</w:t>
        </w:r>
      </w:hyperlink>
      <w:r>
        <w:rPr>
          <w:rFonts w:ascii="Times New Roman" w:hAnsi="Times New Roman" w:cs="Times New Roman"/>
          <w:sz w:val="28"/>
          <w:szCs w:val="28"/>
        </w:rPr>
        <w:t xml:space="preserve">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31.03.2026 N 27)</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bookmarkStart w:id="13" w:name="Par164"/>
      <w:bookmarkEnd w:id="13"/>
      <w:r>
        <w:rPr>
          <w:rFonts w:ascii="Times New Roman" w:hAnsi="Times New Roman" w:cs="Times New Roman"/>
          <w:sz w:val="28"/>
          <w:szCs w:val="28"/>
        </w:rPr>
        <w:t xml:space="preserve">4.4. Каждый субъект ходатайства вправе подать в течение календарного года ходатайство о награждении наградами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из расчета:</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две награды одного вида в год - для субъекта ходатайства с численностью свыше 200 работающих (обучающихся, представителей);</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одна награда одного вида в год - для субъекта ходатайства с численностью до 200 работающих (обучающихся, представителей).</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связи с юбилейной датой со дня образования субъекта ходатайства, профессиональным праздником количество кандидатов на награждение увеличивается, но не более 10 человек от одного субъекта ходатайства в год.</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4.5. Представление документов с нарушением требований, указанных в </w:t>
      </w:r>
      <w:hyperlink w:anchor="Par152" w:history="1">
        <w:r>
          <w:rPr>
            <w:rFonts w:ascii="Times New Roman" w:hAnsi="Times New Roman" w:cs="Times New Roman"/>
            <w:color w:val="0000FF"/>
            <w:sz w:val="28"/>
            <w:szCs w:val="28"/>
          </w:rPr>
          <w:t>пунктах 4.3</w:t>
        </w:r>
      </w:hyperlink>
      <w:r>
        <w:rPr>
          <w:rFonts w:ascii="Times New Roman" w:hAnsi="Times New Roman" w:cs="Times New Roman"/>
          <w:sz w:val="28"/>
          <w:szCs w:val="28"/>
        </w:rPr>
        <w:t xml:space="preserve"> - </w:t>
      </w:r>
      <w:hyperlink w:anchor="Par164" w:history="1">
        <w:r>
          <w:rPr>
            <w:rFonts w:ascii="Times New Roman" w:hAnsi="Times New Roman" w:cs="Times New Roman"/>
            <w:color w:val="0000FF"/>
            <w:sz w:val="28"/>
            <w:szCs w:val="28"/>
          </w:rPr>
          <w:t>4.4</w:t>
        </w:r>
      </w:hyperlink>
      <w:r>
        <w:rPr>
          <w:rFonts w:ascii="Times New Roman" w:hAnsi="Times New Roman" w:cs="Times New Roman"/>
          <w:sz w:val="28"/>
          <w:szCs w:val="28"/>
        </w:rPr>
        <w:t xml:space="preserve"> настоящего Положения, является основанием для возврата документов субъекту ходатайства.</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4.6. Ответственность за полноту и достоверность сведений о кандидате на награждение несет руководитель субъекта ходатайства.</w:t>
      </w: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5. Порядок рассмотрения документов о награждении</w:t>
      </w: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государственными наградами Российской Федерации и их</w:t>
      </w: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направления для дальнейшего рассмотрения Губернатору</w:t>
      </w: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Ханты-Мансийского автономного округа - Югры, порядок</w:t>
      </w: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внесения ходатайств о награждении наградами или присвоении</w:t>
      </w: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почетных званий Ханты-Мансийского автономного округа - Югры</w:t>
      </w: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5.1. Документы, поступившие на имя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 награждении государственными наградами Российской Федерации, о награждении наградами или присвоении почетных званий Ханты-Мансийского автономного округа - Югры, направляются главой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в комиссию по наградам администрации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5.2. В случае вынесения комиссией по наградам администрации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положительного решения документы возвращаются главе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для их направления в целях дальнейшего рассмотрения в зависимости от вида награды, соответственно, Губернатору Ханты-Мансийского автономного округа - Югры либо в Думу Ханты-Мансийского автономного округа - Югры.</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5.3. В случае вынесения комиссией по наградам администрации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отрицательного решения документы возвращаются субъекту возбуждения ходатайства.</w:t>
      </w: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lastRenderedPageBreak/>
        <w:t xml:space="preserve">6. Вручение наград города </w:t>
      </w:r>
      <w:proofErr w:type="spellStart"/>
      <w:r>
        <w:rPr>
          <w:rFonts w:ascii="Times New Roman" w:hAnsi="Times New Roman" w:cs="Times New Roman"/>
          <w:b/>
          <w:bCs/>
          <w:sz w:val="28"/>
          <w:szCs w:val="28"/>
        </w:rPr>
        <w:t>Лангепаса</w:t>
      </w:r>
      <w:proofErr w:type="spellEnd"/>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6.1. Вручение наград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осуществляется в торжественной обстановке, в присутствии средств массовой информации и приурочивается к знаменательным датам, государственным, окружным, городским, профессиональным праздникам до их наступления или в дни знаменательных дат.</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Вручение наград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предусмотренных </w:t>
      </w:r>
      <w:hyperlink w:anchor="Par96" w:history="1">
        <w:r>
          <w:rPr>
            <w:rFonts w:ascii="Times New Roman" w:hAnsi="Times New Roman" w:cs="Times New Roman"/>
            <w:color w:val="0000FF"/>
            <w:sz w:val="28"/>
            <w:szCs w:val="28"/>
          </w:rPr>
          <w:t>пунктами 2.1</w:t>
        </w:r>
      </w:hyperlink>
      <w:r>
        <w:rPr>
          <w:rFonts w:ascii="Times New Roman" w:hAnsi="Times New Roman" w:cs="Times New Roman"/>
          <w:sz w:val="28"/>
          <w:szCs w:val="28"/>
        </w:rPr>
        <w:t xml:space="preserve">, </w:t>
      </w:r>
      <w:hyperlink w:anchor="Par110" w:history="1">
        <w:r>
          <w:rPr>
            <w:rFonts w:ascii="Times New Roman" w:hAnsi="Times New Roman" w:cs="Times New Roman"/>
            <w:color w:val="0000FF"/>
            <w:sz w:val="28"/>
            <w:szCs w:val="28"/>
          </w:rPr>
          <w:t>2.2</w:t>
        </w:r>
      </w:hyperlink>
      <w:r>
        <w:rPr>
          <w:rFonts w:ascii="Times New Roman" w:hAnsi="Times New Roman" w:cs="Times New Roman"/>
          <w:sz w:val="28"/>
          <w:szCs w:val="28"/>
        </w:rPr>
        <w:t xml:space="preserve"> настоящего Положения, производится совместно председателем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(заместителем председателя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главой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или, по его поручению, иными должностными лицами в соответствии с их компетенцией.</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Вручение наград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производится главой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или, по его поручению, иными должностными лицами в соответствии с их компетенцией.</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Вручение Почетной грамоты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производится в торжественной обстановке председателем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(заместителем председателя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на заседании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или, по их поручению, руководителем соответствующего учреждения, организации, предприятия.</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Вручение совместной Почетной грамоты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директора ТПП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 xml:space="preserve">" осуществляется в торжественной обстановке главой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директором ТПП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6.2. При наличии уважительных причин, препятствующих личному присутствию награжденного, награды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вручаются позднее установленных сроков или представителям награжденных лиц.</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6.3. Лицам, удостоенным наград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вносятся записи о награждении в трудовые книжки в установленном законодательством порядке.</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6.4. В случае утраты наград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в результате стихийного бедствия либо при других обстоятельствах, при которых не было возможности предотвратить утрату, по ходатайству граждан, утративших награды, либо их близких родственников, по заключению комиссий по наградам выдаются соответствующие дубликаты утраченных наград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 xml:space="preserve">7. Лишение наград города </w:t>
      </w:r>
      <w:proofErr w:type="spellStart"/>
      <w:r>
        <w:rPr>
          <w:rFonts w:ascii="Times New Roman" w:hAnsi="Times New Roman" w:cs="Times New Roman"/>
          <w:b/>
          <w:bCs/>
          <w:sz w:val="28"/>
          <w:szCs w:val="28"/>
        </w:rPr>
        <w:t>Лангепаса</w:t>
      </w:r>
      <w:proofErr w:type="spellEnd"/>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7.1. Решение о лишении наград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принимается соответствующим органом местного самоуправления, по решению которого награда была присуждена, по представлениям комиссий по наградам, на основании вступившего в силу обвинительного приговора суда.</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7.2. Решения о лишении наград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подлежат опубликованию в газете "Звезда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в сетевом издании Звезда </w:t>
      </w:r>
      <w:proofErr w:type="spellStart"/>
      <w:r>
        <w:rPr>
          <w:rFonts w:ascii="Times New Roman" w:hAnsi="Times New Roman" w:cs="Times New Roman"/>
          <w:sz w:val="28"/>
          <w:szCs w:val="28"/>
        </w:rPr>
        <w:t>Лангепаса</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w:t>
      </w:r>
      <w:proofErr w:type="spellEnd"/>
      <w:r>
        <w:rPr>
          <w:rFonts w:ascii="Times New Roman" w:hAnsi="Times New Roman" w:cs="Times New Roman"/>
          <w:sz w:val="28"/>
          <w:szCs w:val="28"/>
        </w:rPr>
        <w:t xml:space="preserve"> и размещению </w:t>
      </w:r>
      <w:r>
        <w:rPr>
          <w:rFonts w:ascii="Times New Roman" w:hAnsi="Times New Roman" w:cs="Times New Roman"/>
          <w:sz w:val="28"/>
          <w:szCs w:val="28"/>
        </w:rPr>
        <w:lastRenderedPageBreak/>
        <w:t xml:space="preserve">на официальном веб-сайте администрации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в информационно-телекоммуникационной сети "Интернет".</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7.3. При отмене по реабилитирующим основаниям приговора суда, в соответствии с которым гражданин был лишен наград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изданное об этом решение признается утратившим силу, гражданину возвращаются награды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8. Материально-техническое обеспечение подготовки,</w:t>
      </w: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оформления и вручения наград города </w:t>
      </w:r>
      <w:proofErr w:type="spellStart"/>
      <w:r>
        <w:rPr>
          <w:rFonts w:ascii="Times New Roman" w:hAnsi="Times New Roman" w:cs="Times New Roman"/>
          <w:b/>
          <w:bCs/>
          <w:sz w:val="28"/>
          <w:szCs w:val="28"/>
        </w:rPr>
        <w:t>Лангепаса</w:t>
      </w:r>
      <w:proofErr w:type="spellEnd"/>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8.1. Решения о награждении наградами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Совместной Почетной грамотой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директора территориально-производственного предприятия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 xml:space="preserve">" принимаются в форме постановлений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8.2. Решения о награждении наградами, предусмотренными </w:t>
      </w:r>
      <w:hyperlink w:anchor="Par96" w:history="1">
        <w:r>
          <w:rPr>
            <w:rFonts w:ascii="Times New Roman" w:hAnsi="Times New Roman" w:cs="Times New Roman"/>
            <w:color w:val="0000FF"/>
            <w:sz w:val="28"/>
            <w:szCs w:val="28"/>
          </w:rPr>
          <w:t>пунктами 2.1</w:t>
        </w:r>
      </w:hyperlink>
      <w:r>
        <w:rPr>
          <w:rFonts w:ascii="Times New Roman" w:hAnsi="Times New Roman" w:cs="Times New Roman"/>
          <w:sz w:val="28"/>
          <w:szCs w:val="28"/>
        </w:rPr>
        <w:t xml:space="preserve">, </w:t>
      </w:r>
      <w:hyperlink w:anchor="Par110" w:history="1">
        <w:r>
          <w:rPr>
            <w:rFonts w:ascii="Times New Roman" w:hAnsi="Times New Roman" w:cs="Times New Roman"/>
            <w:color w:val="0000FF"/>
            <w:sz w:val="28"/>
            <w:szCs w:val="28"/>
          </w:rPr>
          <w:t>2.2</w:t>
        </w:r>
      </w:hyperlink>
      <w:r>
        <w:rPr>
          <w:rFonts w:ascii="Times New Roman" w:hAnsi="Times New Roman" w:cs="Times New Roman"/>
          <w:sz w:val="28"/>
          <w:szCs w:val="28"/>
        </w:rPr>
        <w:t xml:space="preserve">, </w:t>
      </w:r>
      <w:hyperlink w:anchor="Par113" w:history="1">
        <w:r>
          <w:rPr>
            <w:rFonts w:ascii="Times New Roman" w:hAnsi="Times New Roman" w:cs="Times New Roman"/>
            <w:color w:val="0000FF"/>
            <w:sz w:val="28"/>
            <w:szCs w:val="28"/>
          </w:rPr>
          <w:t>2.3</w:t>
        </w:r>
      </w:hyperlink>
      <w:r>
        <w:rPr>
          <w:rFonts w:ascii="Times New Roman" w:hAnsi="Times New Roman" w:cs="Times New Roman"/>
          <w:sz w:val="28"/>
          <w:szCs w:val="28"/>
        </w:rPr>
        <w:t xml:space="preserve"> настоящего Положения принимаются решениями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которые подлежат официальному опубликованию.</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8.3. </w:t>
      </w:r>
      <w:proofErr w:type="gramStart"/>
      <w:r>
        <w:rPr>
          <w:rFonts w:ascii="Times New Roman" w:hAnsi="Times New Roman" w:cs="Times New Roman"/>
          <w:sz w:val="28"/>
          <w:szCs w:val="28"/>
        </w:rPr>
        <w:t xml:space="preserve">Подготовку постановлений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 награждении наградами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Совместной Почетной грамотой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директора территориально-производственного предприятия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 xml:space="preserve">", оформление, изготовление знаков, удостоверений и бланков свидетельств к почетному званию "Почетный гражданин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свидетельств о занесении на Доску Почета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осуществляет администрация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через уполномоченное структурное подразделение - управление анализа и прогнозирования общественно-политической ситуации.</w:t>
      </w:r>
      <w:proofErr w:type="gramEnd"/>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8.4. </w:t>
      </w:r>
      <w:proofErr w:type="gramStart"/>
      <w:r>
        <w:rPr>
          <w:rFonts w:ascii="Times New Roman" w:hAnsi="Times New Roman" w:cs="Times New Roman"/>
          <w:sz w:val="28"/>
          <w:szCs w:val="28"/>
        </w:rPr>
        <w:t xml:space="preserve">Подготовку решений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 награждении наградами, предусмотренными </w:t>
      </w:r>
      <w:hyperlink w:anchor="Par96" w:history="1">
        <w:r>
          <w:rPr>
            <w:rFonts w:ascii="Times New Roman" w:hAnsi="Times New Roman" w:cs="Times New Roman"/>
            <w:color w:val="0000FF"/>
            <w:sz w:val="28"/>
            <w:szCs w:val="28"/>
          </w:rPr>
          <w:t>пунктами 2.1</w:t>
        </w:r>
      </w:hyperlink>
      <w:r>
        <w:rPr>
          <w:rFonts w:ascii="Times New Roman" w:hAnsi="Times New Roman" w:cs="Times New Roman"/>
          <w:sz w:val="28"/>
          <w:szCs w:val="28"/>
        </w:rPr>
        <w:t xml:space="preserve">, </w:t>
      </w:r>
      <w:hyperlink w:anchor="Par110" w:history="1">
        <w:r>
          <w:rPr>
            <w:rFonts w:ascii="Times New Roman" w:hAnsi="Times New Roman" w:cs="Times New Roman"/>
            <w:color w:val="0000FF"/>
            <w:sz w:val="28"/>
            <w:szCs w:val="28"/>
          </w:rPr>
          <w:t>2.2</w:t>
        </w:r>
      </w:hyperlink>
      <w:r>
        <w:rPr>
          <w:rFonts w:ascii="Times New Roman" w:hAnsi="Times New Roman" w:cs="Times New Roman"/>
          <w:sz w:val="28"/>
          <w:szCs w:val="28"/>
        </w:rPr>
        <w:t xml:space="preserve">, </w:t>
      </w:r>
      <w:hyperlink w:anchor="Par113" w:history="1">
        <w:r>
          <w:rPr>
            <w:rFonts w:ascii="Times New Roman" w:hAnsi="Times New Roman" w:cs="Times New Roman"/>
            <w:color w:val="0000FF"/>
            <w:sz w:val="28"/>
            <w:szCs w:val="28"/>
          </w:rPr>
          <w:t>2.3</w:t>
        </w:r>
      </w:hyperlink>
      <w:r>
        <w:rPr>
          <w:rFonts w:ascii="Times New Roman" w:hAnsi="Times New Roman" w:cs="Times New Roman"/>
          <w:sz w:val="28"/>
          <w:szCs w:val="28"/>
        </w:rPr>
        <w:t xml:space="preserve"> настоящего Положения, изготовление, учет, хранение наград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а также иную деятельность по материально-техническому обеспечению подготовки, оформления и вручения наград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осуществляет аппарат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через уполномоченное структурное подразделение - управление организационно-правового обеспечения деятельности депутатов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roofErr w:type="gramEnd"/>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8.5. Материально-техническое обеспечение торжественных церемоний вручения наград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в том числе изготовление бланков наград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за исключением наград, предусмотренных </w:t>
      </w:r>
      <w:hyperlink w:anchor="Par96" w:history="1">
        <w:r>
          <w:rPr>
            <w:rFonts w:ascii="Times New Roman" w:hAnsi="Times New Roman" w:cs="Times New Roman"/>
            <w:color w:val="0000FF"/>
            <w:sz w:val="28"/>
            <w:szCs w:val="28"/>
          </w:rPr>
          <w:t>пунктами 2.1</w:t>
        </w:r>
      </w:hyperlink>
      <w:r>
        <w:rPr>
          <w:rFonts w:ascii="Times New Roman" w:hAnsi="Times New Roman" w:cs="Times New Roman"/>
          <w:sz w:val="28"/>
          <w:szCs w:val="28"/>
        </w:rPr>
        <w:t xml:space="preserve">, </w:t>
      </w:r>
      <w:hyperlink w:anchor="Par110" w:history="1">
        <w:r>
          <w:rPr>
            <w:rFonts w:ascii="Times New Roman" w:hAnsi="Times New Roman" w:cs="Times New Roman"/>
            <w:color w:val="0000FF"/>
            <w:sz w:val="28"/>
            <w:szCs w:val="28"/>
          </w:rPr>
          <w:t>2.2</w:t>
        </w:r>
      </w:hyperlink>
      <w:r>
        <w:rPr>
          <w:rFonts w:ascii="Times New Roman" w:hAnsi="Times New Roman" w:cs="Times New Roman"/>
          <w:sz w:val="28"/>
          <w:szCs w:val="28"/>
        </w:rPr>
        <w:t xml:space="preserve"> настоящего Положения, приобретение цветов к каждой вручаемой награде осуществляет </w:t>
      </w:r>
      <w:proofErr w:type="spellStart"/>
      <w:r>
        <w:rPr>
          <w:rFonts w:ascii="Times New Roman" w:hAnsi="Times New Roman" w:cs="Times New Roman"/>
          <w:sz w:val="28"/>
          <w:szCs w:val="28"/>
        </w:rPr>
        <w:t>Лангепасское</w:t>
      </w:r>
      <w:proofErr w:type="spellEnd"/>
      <w:r>
        <w:rPr>
          <w:rFonts w:ascii="Times New Roman" w:hAnsi="Times New Roman" w:cs="Times New Roman"/>
          <w:sz w:val="28"/>
          <w:szCs w:val="28"/>
        </w:rPr>
        <w:t xml:space="preserve"> городское муниципальное казенное учреждение "Управление по обеспечению деятельности органов местного самоуправления".</w:t>
      </w: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Приложение N 1</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 Положению о наградах и почетных званиях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о порядке рассмотрения документов о награждении</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государственными наградами Российской Федерации и их</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направления для дальнейшего рассмотрения Губернатору</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Ханты-Мансийского автономного округа - Югры, о порядке</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внесения ходатайств о награждении наградами или присвоении</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почетных званий Ханты-Мансийского автономного округа - Югры</w:t>
      </w: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bookmarkStart w:id="14" w:name="Par221"/>
      <w:bookmarkEnd w:id="14"/>
      <w:r>
        <w:rPr>
          <w:rFonts w:ascii="Times New Roman" w:hAnsi="Times New Roman" w:cs="Times New Roman"/>
          <w:b/>
          <w:bCs/>
          <w:sz w:val="28"/>
          <w:szCs w:val="28"/>
        </w:rPr>
        <w:t>СХЕМА</w:t>
      </w: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НАГРАД ГОРОДА ЛАНГЕПАСА</w:t>
      </w:r>
    </w:p>
    <w:p w:rsidR="00595014" w:rsidRDefault="00595014" w:rsidP="00595014">
      <w:pPr>
        <w:autoSpaceDE w:val="0"/>
        <w:autoSpaceDN w:val="0"/>
        <w:adjustRightInd w:val="0"/>
        <w:spacing w:after="0" w:line="240" w:lineRule="auto"/>
        <w:jc w:val="center"/>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position w:val="-541"/>
          <w:sz w:val="28"/>
          <w:szCs w:val="28"/>
          <w:lang w:eastAsia="ru-RU"/>
        </w:rPr>
        <w:drawing>
          <wp:inline distT="0" distB="0" distL="0" distR="0">
            <wp:extent cx="4791075" cy="7058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91075" cy="7058025"/>
                    </a:xfrm>
                    <a:prstGeom prst="rect">
                      <a:avLst/>
                    </a:prstGeom>
                    <a:noFill/>
                    <a:ln>
                      <a:noFill/>
                    </a:ln>
                  </pic:spPr>
                </pic:pic>
              </a:graphicData>
            </a:graphic>
          </wp:inline>
        </w:drawing>
      </w: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Приложение N 2</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 Положению о наградах и почетных званиях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о порядке рассмотрения документов о награждении</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государственными наградами Российской Федерации и их</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направления для дальнейшего рассмотрения Губернатору</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Ханты-Мансийского автономного округа - Югры, о порядке</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внесения ходатайств о награждении наградами или присвоении</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почетных званий Ханты-Мансийского автономного округа - Югры</w:t>
      </w: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both"/>
        <w:rPr>
          <w:rFonts w:ascii="Courier New" w:hAnsi="Courier New" w:cs="Courier New"/>
          <w:sz w:val="20"/>
          <w:szCs w:val="20"/>
        </w:rPr>
      </w:pPr>
      <w:bookmarkStart w:id="15" w:name="Par239"/>
      <w:bookmarkEnd w:id="15"/>
      <w:r>
        <w:rPr>
          <w:rFonts w:ascii="Courier New" w:hAnsi="Courier New" w:cs="Courier New"/>
          <w:sz w:val="20"/>
          <w:szCs w:val="20"/>
        </w:rPr>
        <w:t xml:space="preserve">                                 СВЕДЕНИЯ</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 кандидате на награждение наградами города</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Лангепаса</w:t>
      </w:r>
      <w:proofErr w:type="spellEnd"/>
    </w:p>
    <w:p w:rsidR="00595014" w:rsidRDefault="00595014" w:rsidP="00595014">
      <w:pPr>
        <w:autoSpaceDE w:val="0"/>
        <w:autoSpaceDN w:val="0"/>
        <w:adjustRightInd w:val="0"/>
        <w:spacing w:after="0" w:line="240" w:lineRule="auto"/>
        <w:jc w:val="both"/>
        <w:rPr>
          <w:rFonts w:ascii="Courier New" w:hAnsi="Courier New" w:cs="Courier New"/>
          <w:sz w:val="20"/>
          <w:szCs w:val="20"/>
        </w:rPr>
      </w:pP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(указывается вид награды города </w:t>
      </w:r>
      <w:proofErr w:type="spellStart"/>
      <w:r>
        <w:rPr>
          <w:rFonts w:ascii="Courier New" w:hAnsi="Courier New" w:cs="Courier New"/>
          <w:sz w:val="20"/>
          <w:szCs w:val="20"/>
        </w:rPr>
        <w:t>Лангепаса</w:t>
      </w:r>
      <w:proofErr w:type="spellEnd"/>
      <w:r>
        <w:rPr>
          <w:rFonts w:ascii="Courier New" w:hAnsi="Courier New" w:cs="Courier New"/>
          <w:sz w:val="20"/>
          <w:szCs w:val="20"/>
        </w:rPr>
        <w:t>)</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указывается орган местного самоуправления,</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w:t>
      </w:r>
      <w:proofErr w:type="gramStart"/>
      <w:r>
        <w:rPr>
          <w:rFonts w:ascii="Courier New" w:hAnsi="Courier New" w:cs="Courier New"/>
          <w:sz w:val="20"/>
          <w:szCs w:val="20"/>
        </w:rPr>
        <w:t>который</w:t>
      </w:r>
      <w:proofErr w:type="gramEnd"/>
      <w:r>
        <w:rPr>
          <w:rFonts w:ascii="Courier New" w:hAnsi="Courier New" w:cs="Courier New"/>
          <w:sz w:val="20"/>
          <w:szCs w:val="20"/>
        </w:rPr>
        <w:t xml:space="preserve"> направляется ходатайство</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 награждении)</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 Фамилия ________________________________________________________________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имя, отчество _____________________________________________________________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2. Должность, место работы ________________________________________________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(точное наименование должности, субъекта ходатайства)</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3. Пол _____________ 4. Дата рождения 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(число, месяц, год)</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5. Место рождения _________________________________________________________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(субъект Российской Федерации, муниципальное образование,</w:t>
      </w:r>
      <w:proofErr w:type="gramEnd"/>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данным паспорта)</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6. Образование ____________________________________________________________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(образование, специальность по диплому, наименование учебного</w:t>
      </w:r>
      <w:proofErr w:type="gramEnd"/>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заведения, год окончания)</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7. Ученая степень, ученое звание 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8. Сведения о государственных и ведомственных наградах РФ: 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(какими   государственными   наградами   РФ   и   ведомственными  наградами</w:t>
      </w:r>
      <w:proofErr w:type="gramEnd"/>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(министерств) РФ и год награждения)</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9. Сведения о региональных наградах, ведомственных наградах региона,</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муниципальных </w:t>
      </w:r>
      <w:proofErr w:type="gramStart"/>
      <w:r>
        <w:rPr>
          <w:rFonts w:ascii="Courier New" w:hAnsi="Courier New" w:cs="Courier New"/>
          <w:sz w:val="20"/>
          <w:szCs w:val="20"/>
        </w:rPr>
        <w:t>наградах</w:t>
      </w:r>
      <w:proofErr w:type="gramEnd"/>
      <w:r>
        <w:rPr>
          <w:rFonts w:ascii="Courier New" w:hAnsi="Courier New" w:cs="Courier New"/>
          <w:sz w:val="20"/>
          <w:szCs w:val="20"/>
        </w:rPr>
        <w:t>: ___________________________________________________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(какими наградами Ханты-Мансийского автономного округа - Югры и</w:t>
      </w:r>
      <w:proofErr w:type="gramEnd"/>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ведомственными наградами (заместителей Губернатора Ханты-Мансийского</w:t>
      </w:r>
      <w:proofErr w:type="gramEnd"/>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автономного округа - Югры, исполнительных органов Ханты-Мансийского</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автономного округа - Югры), муниципальными наградами награжден и год</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награждения)</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10. Домашний адрес, контактный телефон 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(индекс, улица, дом, корпус, квартира, город (село),</w:t>
      </w:r>
      <w:proofErr w:type="gramEnd"/>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муниципальное образование, регион)</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11. Стаж работы в субъекте ходатайства _______ лет.</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12. Общий стаж работы в городе </w:t>
      </w:r>
      <w:proofErr w:type="spellStart"/>
      <w:r>
        <w:rPr>
          <w:rFonts w:ascii="Courier New" w:hAnsi="Courier New" w:cs="Courier New"/>
          <w:sz w:val="20"/>
          <w:szCs w:val="20"/>
        </w:rPr>
        <w:t>Лангепасе</w:t>
      </w:r>
      <w:proofErr w:type="spellEnd"/>
      <w:r>
        <w:rPr>
          <w:rFonts w:ascii="Courier New" w:hAnsi="Courier New" w:cs="Courier New"/>
          <w:sz w:val="20"/>
          <w:szCs w:val="20"/>
        </w:rPr>
        <w:t xml:space="preserve"> ___________лет.</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13.  </w:t>
      </w:r>
      <w:proofErr w:type="gramStart"/>
      <w:r>
        <w:rPr>
          <w:rFonts w:ascii="Courier New" w:hAnsi="Courier New" w:cs="Courier New"/>
          <w:sz w:val="20"/>
          <w:szCs w:val="20"/>
        </w:rPr>
        <w:t>Трудовая  деятельность  (включая  учебу  в  техникумах,  вузах и т.д.,</w:t>
      </w:r>
      <w:proofErr w:type="gramEnd"/>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военную службу)</w:t>
      </w:r>
    </w:p>
    <w:p w:rsidR="00595014" w:rsidRDefault="00595014" w:rsidP="00595014">
      <w:pPr>
        <w:autoSpaceDE w:val="0"/>
        <w:autoSpaceDN w:val="0"/>
        <w:adjustRightInd w:val="0"/>
        <w:spacing w:after="0" w:line="240" w:lineRule="auto"/>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998"/>
        <w:gridCol w:w="2891"/>
        <w:gridCol w:w="3685"/>
      </w:tblGrid>
      <w:tr w:rsidR="00595014">
        <w:tc>
          <w:tcPr>
            <w:tcW w:w="2472" w:type="dxa"/>
            <w:gridSpan w:val="2"/>
            <w:tcBorders>
              <w:top w:val="single" w:sz="4" w:space="0" w:color="auto"/>
              <w:left w:val="single" w:sz="4" w:space="0" w:color="auto"/>
              <w:bottom w:val="single" w:sz="4" w:space="0" w:color="auto"/>
              <w:right w:val="single" w:sz="4" w:space="0" w:color="auto"/>
            </w:tcBorders>
          </w:tcPr>
          <w:p w:rsidR="00595014" w:rsidRDefault="00595014">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Месяц и год</w:t>
            </w:r>
          </w:p>
        </w:tc>
        <w:tc>
          <w:tcPr>
            <w:tcW w:w="2891" w:type="dxa"/>
            <w:vMerge w:val="restart"/>
            <w:tcBorders>
              <w:top w:val="single" w:sz="4" w:space="0" w:color="auto"/>
              <w:left w:val="single" w:sz="4" w:space="0" w:color="auto"/>
              <w:bottom w:val="single" w:sz="4" w:space="0" w:color="auto"/>
              <w:right w:val="single" w:sz="4" w:space="0" w:color="auto"/>
            </w:tcBorders>
          </w:tcPr>
          <w:p w:rsidR="00595014" w:rsidRDefault="00595014">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Должность с указанием названия субъекта ходатайства</w:t>
            </w:r>
          </w:p>
        </w:tc>
        <w:tc>
          <w:tcPr>
            <w:tcW w:w="3685" w:type="dxa"/>
            <w:vMerge w:val="restart"/>
            <w:tcBorders>
              <w:top w:val="single" w:sz="4" w:space="0" w:color="auto"/>
              <w:left w:val="single" w:sz="4" w:space="0" w:color="auto"/>
              <w:bottom w:val="single" w:sz="4" w:space="0" w:color="auto"/>
              <w:right w:val="single" w:sz="4" w:space="0" w:color="auto"/>
            </w:tcBorders>
          </w:tcPr>
          <w:p w:rsidR="00595014" w:rsidRDefault="00595014">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Адрес субъекта ходатайства (фактический, с указанием субъекта РФ и муниципального образования)</w:t>
            </w:r>
          </w:p>
        </w:tc>
      </w:tr>
      <w:tr w:rsidR="00595014">
        <w:tc>
          <w:tcPr>
            <w:tcW w:w="1474" w:type="dxa"/>
            <w:tcBorders>
              <w:top w:val="single" w:sz="4" w:space="0" w:color="auto"/>
              <w:left w:val="single" w:sz="4" w:space="0" w:color="auto"/>
              <w:bottom w:val="single" w:sz="4" w:space="0" w:color="auto"/>
              <w:right w:val="single" w:sz="4" w:space="0" w:color="auto"/>
            </w:tcBorders>
          </w:tcPr>
          <w:p w:rsidR="00595014" w:rsidRDefault="00595014">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поступления</w:t>
            </w:r>
          </w:p>
        </w:tc>
        <w:tc>
          <w:tcPr>
            <w:tcW w:w="998" w:type="dxa"/>
            <w:tcBorders>
              <w:top w:val="single" w:sz="4" w:space="0" w:color="auto"/>
              <w:left w:val="single" w:sz="4" w:space="0" w:color="auto"/>
              <w:bottom w:val="single" w:sz="4" w:space="0" w:color="auto"/>
              <w:right w:val="single" w:sz="4" w:space="0" w:color="auto"/>
            </w:tcBorders>
          </w:tcPr>
          <w:p w:rsidR="00595014" w:rsidRDefault="00595014">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ухода</w:t>
            </w:r>
          </w:p>
        </w:tc>
        <w:tc>
          <w:tcPr>
            <w:tcW w:w="2891" w:type="dxa"/>
            <w:vMerge/>
            <w:tcBorders>
              <w:top w:val="single" w:sz="4" w:space="0" w:color="auto"/>
              <w:left w:val="single" w:sz="4" w:space="0" w:color="auto"/>
              <w:bottom w:val="single" w:sz="4" w:space="0" w:color="auto"/>
              <w:right w:val="single" w:sz="4" w:space="0" w:color="auto"/>
            </w:tcBorders>
          </w:tcPr>
          <w:p w:rsidR="00595014" w:rsidRDefault="00595014">
            <w:pPr>
              <w:autoSpaceDE w:val="0"/>
              <w:autoSpaceDN w:val="0"/>
              <w:adjustRightInd w:val="0"/>
              <w:spacing w:after="0" w:line="240" w:lineRule="auto"/>
              <w:jc w:val="center"/>
              <w:rPr>
                <w:rFonts w:ascii="Times New Roman" w:hAnsi="Times New Roman" w:cs="Times New Roman"/>
                <w:sz w:val="28"/>
                <w:szCs w:val="28"/>
              </w:rPr>
            </w:pPr>
          </w:p>
        </w:tc>
        <w:tc>
          <w:tcPr>
            <w:tcW w:w="3685" w:type="dxa"/>
            <w:vMerge/>
            <w:tcBorders>
              <w:top w:val="single" w:sz="4" w:space="0" w:color="auto"/>
              <w:left w:val="single" w:sz="4" w:space="0" w:color="auto"/>
              <w:bottom w:val="single" w:sz="4" w:space="0" w:color="auto"/>
              <w:right w:val="single" w:sz="4" w:space="0" w:color="auto"/>
            </w:tcBorders>
          </w:tcPr>
          <w:p w:rsidR="00595014" w:rsidRDefault="00595014">
            <w:pPr>
              <w:autoSpaceDE w:val="0"/>
              <w:autoSpaceDN w:val="0"/>
              <w:adjustRightInd w:val="0"/>
              <w:spacing w:after="0" w:line="240" w:lineRule="auto"/>
              <w:jc w:val="center"/>
              <w:rPr>
                <w:rFonts w:ascii="Times New Roman" w:hAnsi="Times New Roman" w:cs="Times New Roman"/>
                <w:sz w:val="28"/>
                <w:szCs w:val="28"/>
              </w:rPr>
            </w:pPr>
          </w:p>
        </w:tc>
      </w:tr>
      <w:tr w:rsidR="00595014">
        <w:tc>
          <w:tcPr>
            <w:tcW w:w="1474" w:type="dxa"/>
            <w:tcBorders>
              <w:top w:val="single" w:sz="4" w:space="0" w:color="auto"/>
              <w:left w:val="single" w:sz="4" w:space="0" w:color="auto"/>
              <w:bottom w:val="single" w:sz="4" w:space="0" w:color="auto"/>
              <w:right w:val="single" w:sz="4" w:space="0" w:color="auto"/>
            </w:tcBorders>
          </w:tcPr>
          <w:p w:rsidR="00595014" w:rsidRDefault="00595014">
            <w:pPr>
              <w:autoSpaceDE w:val="0"/>
              <w:autoSpaceDN w:val="0"/>
              <w:adjustRightInd w:val="0"/>
              <w:spacing w:after="0" w:line="240" w:lineRule="auto"/>
              <w:rPr>
                <w:rFonts w:ascii="Times New Roman" w:hAnsi="Times New Roman" w:cs="Times New Roman"/>
                <w:sz w:val="28"/>
                <w:szCs w:val="28"/>
              </w:rPr>
            </w:pPr>
          </w:p>
        </w:tc>
        <w:tc>
          <w:tcPr>
            <w:tcW w:w="998" w:type="dxa"/>
            <w:tcBorders>
              <w:top w:val="single" w:sz="4" w:space="0" w:color="auto"/>
              <w:left w:val="single" w:sz="4" w:space="0" w:color="auto"/>
              <w:bottom w:val="single" w:sz="4" w:space="0" w:color="auto"/>
              <w:right w:val="single" w:sz="4" w:space="0" w:color="auto"/>
            </w:tcBorders>
          </w:tcPr>
          <w:p w:rsidR="00595014" w:rsidRDefault="00595014">
            <w:pPr>
              <w:autoSpaceDE w:val="0"/>
              <w:autoSpaceDN w:val="0"/>
              <w:adjustRightInd w:val="0"/>
              <w:spacing w:after="0" w:line="240" w:lineRule="auto"/>
              <w:rPr>
                <w:rFonts w:ascii="Times New Roman" w:hAnsi="Times New Roman" w:cs="Times New Roman"/>
                <w:sz w:val="28"/>
                <w:szCs w:val="28"/>
              </w:rPr>
            </w:pPr>
          </w:p>
        </w:tc>
        <w:tc>
          <w:tcPr>
            <w:tcW w:w="2891" w:type="dxa"/>
            <w:tcBorders>
              <w:top w:val="single" w:sz="4" w:space="0" w:color="auto"/>
              <w:left w:val="single" w:sz="4" w:space="0" w:color="auto"/>
              <w:bottom w:val="single" w:sz="4" w:space="0" w:color="auto"/>
              <w:right w:val="single" w:sz="4" w:space="0" w:color="auto"/>
            </w:tcBorders>
          </w:tcPr>
          <w:p w:rsidR="00595014" w:rsidRDefault="00595014">
            <w:pPr>
              <w:autoSpaceDE w:val="0"/>
              <w:autoSpaceDN w:val="0"/>
              <w:adjustRightInd w:val="0"/>
              <w:spacing w:after="0" w:line="240" w:lineRule="auto"/>
              <w:rPr>
                <w:rFonts w:ascii="Times New Roman" w:hAnsi="Times New Roman" w:cs="Times New Roman"/>
                <w:sz w:val="28"/>
                <w:szCs w:val="28"/>
              </w:rPr>
            </w:pPr>
          </w:p>
        </w:tc>
        <w:tc>
          <w:tcPr>
            <w:tcW w:w="3685" w:type="dxa"/>
            <w:tcBorders>
              <w:top w:val="single" w:sz="4" w:space="0" w:color="auto"/>
              <w:left w:val="single" w:sz="4" w:space="0" w:color="auto"/>
              <w:bottom w:val="single" w:sz="4" w:space="0" w:color="auto"/>
              <w:right w:val="single" w:sz="4" w:space="0" w:color="auto"/>
            </w:tcBorders>
          </w:tcPr>
          <w:p w:rsidR="00595014" w:rsidRDefault="00595014">
            <w:pPr>
              <w:autoSpaceDE w:val="0"/>
              <w:autoSpaceDN w:val="0"/>
              <w:adjustRightInd w:val="0"/>
              <w:spacing w:after="0" w:line="240" w:lineRule="auto"/>
              <w:rPr>
                <w:rFonts w:ascii="Times New Roman" w:hAnsi="Times New Roman" w:cs="Times New Roman"/>
                <w:sz w:val="28"/>
                <w:szCs w:val="28"/>
              </w:rPr>
            </w:pPr>
          </w:p>
        </w:tc>
      </w:tr>
      <w:tr w:rsidR="00595014">
        <w:tc>
          <w:tcPr>
            <w:tcW w:w="1474" w:type="dxa"/>
            <w:tcBorders>
              <w:top w:val="single" w:sz="4" w:space="0" w:color="auto"/>
              <w:left w:val="single" w:sz="4" w:space="0" w:color="auto"/>
              <w:bottom w:val="single" w:sz="4" w:space="0" w:color="auto"/>
              <w:right w:val="single" w:sz="4" w:space="0" w:color="auto"/>
            </w:tcBorders>
          </w:tcPr>
          <w:p w:rsidR="00595014" w:rsidRDefault="00595014">
            <w:pPr>
              <w:autoSpaceDE w:val="0"/>
              <w:autoSpaceDN w:val="0"/>
              <w:adjustRightInd w:val="0"/>
              <w:spacing w:after="0" w:line="240" w:lineRule="auto"/>
              <w:rPr>
                <w:rFonts w:ascii="Times New Roman" w:hAnsi="Times New Roman" w:cs="Times New Roman"/>
                <w:sz w:val="28"/>
                <w:szCs w:val="28"/>
              </w:rPr>
            </w:pPr>
          </w:p>
        </w:tc>
        <w:tc>
          <w:tcPr>
            <w:tcW w:w="998" w:type="dxa"/>
            <w:tcBorders>
              <w:top w:val="single" w:sz="4" w:space="0" w:color="auto"/>
              <w:left w:val="single" w:sz="4" w:space="0" w:color="auto"/>
              <w:bottom w:val="single" w:sz="4" w:space="0" w:color="auto"/>
              <w:right w:val="single" w:sz="4" w:space="0" w:color="auto"/>
            </w:tcBorders>
          </w:tcPr>
          <w:p w:rsidR="00595014" w:rsidRDefault="00595014">
            <w:pPr>
              <w:autoSpaceDE w:val="0"/>
              <w:autoSpaceDN w:val="0"/>
              <w:adjustRightInd w:val="0"/>
              <w:spacing w:after="0" w:line="240" w:lineRule="auto"/>
              <w:rPr>
                <w:rFonts w:ascii="Times New Roman" w:hAnsi="Times New Roman" w:cs="Times New Roman"/>
                <w:sz w:val="28"/>
                <w:szCs w:val="28"/>
              </w:rPr>
            </w:pPr>
          </w:p>
        </w:tc>
        <w:tc>
          <w:tcPr>
            <w:tcW w:w="2891" w:type="dxa"/>
            <w:tcBorders>
              <w:top w:val="single" w:sz="4" w:space="0" w:color="auto"/>
              <w:left w:val="single" w:sz="4" w:space="0" w:color="auto"/>
              <w:bottom w:val="single" w:sz="4" w:space="0" w:color="auto"/>
              <w:right w:val="single" w:sz="4" w:space="0" w:color="auto"/>
            </w:tcBorders>
          </w:tcPr>
          <w:p w:rsidR="00595014" w:rsidRDefault="00595014">
            <w:pPr>
              <w:autoSpaceDE w:val="0"/>
              <w:autoSpaceDN w:val="0"/>
              <w:adjustRightInd w:val="0"/>
              <w:spacing w:after="0" w:line="240" w:lineRule="auto"/>
              <w:rPr>
                <w:rFonts w:ascii="Times New Roman" w:hAnsi="Times New Roman" w:cs="Times New Roman"/>
                <w:sz w:val="28"/>
                <w:szCs w:val="28"/>
              </w:rPr>
            </w:pPr>
          </w:p>
        </w:tc>
        <w:tc>
          <w:tcPr>
            <w:tcW w:w="3685" w:type="dxa"/>
            <w:tcBorders>
              <w:top w:val="single" w:sz="4" w:space="0" w:color="auto"/>
              <w:left w:val="single" w:sz="4" w:space="0" w:color="auto"/>
              <w:bottom w:val="single" w:sz="4" w:space="0" w:color="auto"/>
              <w:right w:val="single" w:sz="4" w:space="0" w:color="auto"/>
            </w:tcBorders>
          </w:tcPr>
          <w:p w:rsidR="00595014" w:rsidRDefault="00595014">
            <w:pPr>
              <w:autoSpaceDE w:val="0"/>
              <w:autoSpaceDN w:val="0"/>
              <w:adjustRightInd w:val="0"/>
              <w:spacing w:after="0" w:line="240" w:lineRule="auto"/>
              <w:rPr>
                <w:rFonts w:ascii="Times New Roman" w:hAnsi="Times New Roman" w:cs="Times New Roman"/>
                <w:sz w:val="28"/>
                <w:szCs w:val="28"/>
              </w:rPr>
            </w:pPr>
          </w:p>
        </w:tc>
      </w:tr>
    </w:tbl>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Сведения  в  </w:t>
      </w:r>
      <w:proofErr w:type="spellStart"/>
      <w:r>
        <w:rPr>
          <w:rFonts w:ascii="Courier New" w:hAnsi="Courier New" w:cs="Courier New"/>
          <w:sz w:val="20"/>
          <w:szCs w:val="20"/>
        </w:rPr>
        <w:t>пп</w:t>
      </w:r>
      <w:proofErr w:type="spellEnd"/>
      <w:r>
        <w:rPr>
          <w:rFonts w:ascii="Courier New" w:hAnsi="Courier New" w:cs="Courier New"/>
          <w:sz w:val="20"/>
          <w:szCs w:val="20"/>
        </w:rPr>
        <w:t>.  1  -  13  соответствуют данным общегражданского паспорта,</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трудовой книжки, сведениям о трудовой деятельности, диплома об образовании.</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Специалист кадровой службы ______________ 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(фамилия, инициалы)</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 ___________________ 20___ г. МП</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14. Характеристика с указанием конкретных заслуг кандидата на награждение:</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15. Кандидатура ______________________________________ к награждению</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(указать вид награды) _____________________________________________________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рекомендована</w:t>
      </w:r>
      <w:proofErr w:type="gramEnd"/>
      <w:r>
        <w:rPr>
          <w:rFonts w:ascii="Courier New" w:hAnsi="Courier New" w:cs="Courier New"/>
          <w:sz w:val="20"/>
          <w:szCs w:val="20"/>
        </w:rPr>
        <w:t xml:space="preserve"> общим собранием трудового коллектива</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субъекта ходатайства)</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Выписка из протокола N _____ от "____"_______________ 20__ г.</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
    <w:p w:rsidR="00595014" w:rsidRDefault="00595014" w:rsidP="00595014">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Руководитель  Председатель  профсоюзного комитета (председательствующий</w:t>
      </w:r>
      <w:proofErr w:type="gramEnd"/>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 собрании)</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 Ф.И.О. ___________________ Ф.И.О.</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(подпись)</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 ____________ 20__ г. М.П. "___" ____________ 20__ г.</w:t>
      </w: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N 3</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 Положению о наградах и почетных званиях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о порядке рассмотрения документов о награждении</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государственными наградами Российской Федерации и их</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направления для дальнейшего рассмотрения Губернатору</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Ханты-Мансийского автономного округа - Югры, о порядке</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внесения ходатайств о награждении наградами или присвоении</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почетных званий Ханты-Мансийского автономного округа - Югры</w:t>
      </w: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both"/>
        <w:rPr>
          <w:rFonts w:ascii="Courier New" w:hAnsi="Courier New" w:cs="Courier New"/>
          <w:sz w:val="20"/>
          <w:szCs w:val="20"/>
        </w:rPr>
      </w:pPr>
      <w:bookmarkStart w:id="16" w:name="Par338"/>
      <w:bookmarkEnd w:id="16"/>
      <w:r>
        <w:rPr>
          <w:rFonts w:ascii="Courier New" w:hAnsi="Courier New" w:cs="Courier New"/>
          <w:sz w:val="20"/>
          <w:szCs w:val="20"/>
        </w:rPr>
        <w:t xml:space="preserve">           Согласие на обработку сведений (персональных данных)</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Я, ___________________________________________________________________,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полностью в именительном падеже)</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(домашний адрес, контактный сотовый телефон)</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(наименование документа, удостоверяющего личность, серия, номер,</w:t>
      </w:r>
      <w:proofErr w:type="gramEnd"/>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сведения о дате выдачи документа и выдавшем его органе)</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руководствуясь  </w:t>
      </w:r>
      <w:hyperlink r:id="rId26" w:history="1">
        <w:r>
          <w:rPr>
            <w:rFonts w:ascii="Courier New" w:hAnsi="Courier New" w:cs="Courier New"/>
            <w:color w:val="0000FF"/>
            <w:sz w:val="20"/>
            <w:szCs w:val="20"/>
          </w:rPr>
          <w:t>статьей 9</w:t>
        </w:r>
      </w:hyperlink>
      <w:r>
        <w:rPr>
          <w:rFonts w:ascii="Courier New" w:hAnsi="Courier New" w:cs="Courier New"/>
          <w:sz w:val="20"/>
          <w:szCs w:val="20"/>
        </w:rPr>
        <w:t xml:space="preserve"> Федерального закона от 27.07.2006 N 152-ФЗ "О</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персональных  данных",  даю  согласие  администрации города </w:t>
      </w:r>
      <w:proofErr w:type="spellStart"/>
      <w:r>
        <w:rPr>
          <w:rFonts w:ascii="Courier New" w:hAnsi="Courier New" w:cs="Courier New"/>
          <w:sz w:val="20"/>
          <w:szCs w:val="20"/>
        </w:rPr>
        <w:t>Лангепаса</w:t>
      </w:r>
      <w:proofErr w:type="spellEnd"/>
      <w:r>
        <w:rPr>
          <w:rFonts w:ascii="Courier New" w:hAnsi="Courier New" w:cs="Courier New"/>
          <w:sz w:val="20"/>
          <w:szCs w:val="20"/>
        </w:rPr>
        <w:t xml:space="preserve"> (Думе</w:t>
      </w:r>
      <w:proofErr w:type="gramEnd"/>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города  </w:t>
      </w:r>
      <w:proofErr w:type="spellStart"/>
      <w:r>
        <w:rPr>
          <w:rFonts w:ascii="Courier New" w:hAnsi="Courier New" w:cs="Courier New"/>
          <w:sz w:val="20"/>
          <w:szCs w:val="20"/>
        </w:rPr>
        <w:t>Лангепаса</w:t>
      </w:r>
      <w:proofErr w:type="spellEnd"/>
      <w:r>
        <w:rPr>
          <w:rFonts w:ascii="Courier New" w:hAnsi="Courier New" w:cs="Courier New"/>
          <w:sz w:val="20"/>
          <w:szCs w:val="20"/>
        </w:rPr>
        <w:t xml:space="preserve">),  место  нахождения:  город </w:t>
      </w:r>
      <w:proofErr w:type="spellStart"/>
      <w:r>
        <w:rPr>
          <w:rFonts w:ascii="Courier New" w:hAnsi="Courier New" w:cs="Courier New"/>
          <w:sz w:val="20"/>
          <w:szCs w:val="20"/>
        </w:rPr>
        <w:t>Лангепас</w:t>
      </w:r>
      <w:proofErr w:type="spellEnd"/>
      <w:r>
        <w:rPr>
          <w:rFonts w:ascii="Courier New" w:hAnsi="Courier New" w:cs="Courier New"/>
          <w:sz w:val="20"/>
          <w:szCs w:val="20"/>
        </w:rPr>
        <w:t xml:space="preserve">, ул. Ленина, 35, </w:t>
      </w:r>
      <w:proofErr w:type="gramStart"/>
      <w:r>
        <w:rPr>
          <w:rFonts w:ascii="Courier New" w:hAnsi="Courier New" w:cs="Courier New"/>
          <w:sz w:val="20"/>
          <w:szCs w:val="20"/>
        </w:rPr>
        <w:t>на</w:t>
      </w:r>
      <w:proofErr w:type="gramEnd"/>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обработку  сведений,  составляющих  мои  персональные данные, то есть любое</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действие  (операция)  или  совокупность  действий (операций), совершаемых </w:t>
      </w:r>
      <w:proofErr w:type="gramStart"/>
      <w:r>
        <w:rPr>
          <w:rFonts w:ascii="Courier New" w:hAnsi="Courier New" w:cs="Courier New"/>
          <w:sz w:val="20"/>
          <w:szCs w:val="20"/>
        </w:rPr>
        <w:t>с</w:t>
      </w:r>
      <w:proofErr w:type="gramEnd"/>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использованием  средств автоматизации или без использования таких средств </w:t>
      </w:r>
      <w:proofErr w:type="gramStart"/>
      <w:r>
        <w:rPr>
          <w:rFonts w:ascii="Courier New" w:hAnsi="Courier New" w:cs="Courier New"/>
          <w:sz w:val="20"/>
          <w:szCs w:val="20"/>
        </w:rPr>
        <w:t>с</w:t>
      </w:r>
      <w:proofErr w:type="gramEnd"/>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персональными  данными,  включая  сбор, запись, систематизацию, накопление,</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хранение,  уточнение  (обновление,  изменение),  извлечение, использование,</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передачу    (распространение,   предоставление,   доступ),   обезличивание,</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блокирование,   удаление,   уничтожение   следующих   персональных  данных,</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необходимых</w:t>
      </w:r>
      <w:proofErr w:type="gramEnd"/>
      <w:r>
        <w:rPr>
          <w:rFonts w:ascii="Courier New" w:hAnsi="Courier New" w:cs="Courier New"/>
          <w:sz w:val="20"/>
          <w:szCs w:val="20"/>
        </w:rPr>
        <w:t xml:space="preserve">   для   принятия  решения  о  моем  награждении  наградами  или</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присвоении</w:t>
      </w:r>
      <w:proofErr w:type="gramEnd"/>
      <w:r>
        <w:rPr>
          <w:rFonts w:ascii="Courier New" w:hAnsi="Courier New" w:cs="Courier New"/>
          <w:sz w:val="20"/>
          <w:szCs w:val="20"/>
        </w:rPr>
        <w:t xml:space="preserve"> почетного звания города </w:t>
      </w:r>
      <w:proofErr w:type="spellStart"/>
      <w:r>
        <w:rPr>
          <w:rFonts w:ascii="Courier New" w:hAnsi="Courier New" w:cs="Courier New"/>
          <w:sz w:val="20"/>
          <w:szCs w:val="20"/>
        </w:rPr>
        <w:t>Лангепаса</w:t>
      </w:r>
      <w:proofErr w:type="spellEnd"/>
      <w:r>
        <w:rPr>
          <w:rFonts w:ascii="Courier New" w:hAnsi="Courier New" w:cs="Courier New"/>
          <w:sz w:val="20"/>
          <w:szCs w:val="20"/>
        </w:rPr>
        <w:t>:</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(последнее (при наличии);</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пол, дата и место рождения, должность и место работы;</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образование   (специальность   по  образованию,  наименование  учебного</w:t>
      </w:r>
      <w:proofErr w:type="gramEnd"/>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учреждения, год окончания учебного учреждения);</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ученая степень, ученое звание, награды, почетные звания, поощрения;</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данные  паспорта  или  документа,  его заменяющего (серия, номер, кем и</w:t>
      </w:r>
      <w:proofErr w:type="gramEnd"/>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когда </w:t>
      </w:r>
      <w:proofErr w:type="gramStart"/>
      <w:r>
        <w:rPr>
          <w:rFonts w:ascii="Courier New" w:hAnsi="Courier New" w:cs="Courier New"/>
          <w:sz w:val="20"/>
          <w:szCs w:val="20"/>
        </w:rPr>
        <w:t>выдан</w:t>
      </w:r>
      <w:proofErr w:type="gramEnd"/>
      <w:r>
        <w:rPr>
          <w:rFonts w:ascii="Courier New" w:hAnsi="Courier New" w:cs="Courier New"/>
          <w:sz w:val="20"/>
          <w:szCs w:val="20"/>
        </w:rPr>
        <w:t>), сведения о регистрации по месту жительства;</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адрес фактического проживания;</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общий стаж работы, стаж работы в отрасли;</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трудовая  деятельность,  включая  учебу  в </w:t>
      </w:r>
      <w:proofErr w:type="gramStart"/>
      <w:r>
        <w:rPr>
          <w:rFonts w:ascii="Courier New" w:hAnsi="Courier New" w:cs="Courier New"/>
          <w:sz w:val="20"/>
          <w:szCs w:val="20"/>
        </w:rPr>
        <w:t>высших</w:t>
      </w:r>
      <w:proofErr w:type="gramEnd"/>
      <w:r>
        <w:rPr>
          <w:rFonts w:ascii="Courier New" w:hAnsi="Courier New" w:cs="Courier New"/>
          <w:sz w:val="20"/>
          <w:szCs w:val="20"/>
        </w:rPr>
        <w:t xml:space="preserve"> и средних специальных</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учебных  </w:t>
      </w:r>
      <w:proofErr w:type="gramStart"/>
      <w:r>
        <w:rPr>
          <w:rFonts w:ascii="Courier New" w:hAnsi="Courier New" w:cs="Courier New"/>
          <w:sz w:val="20"/>
          <w:szCs w:val="20"/>
        </w:rPr>
        <w:t>заведениях</w:t>
      </w:r>
      <w:proofErr w:type="gramEnd"/>
      <w:r>
        <w:rPr>
          <w:rFonts w:ascii="Courier New" w:hAnsi="Courier New" w:cs="Courier New"/>
          <w:sz w:val="20"/>
          <w:szCs w:val="20"/>
        </w:rPr>
        <w:t>,  военную  службу,  предпринимательскую  деятельность и</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работу  по  совместительству (месяц, год поступления на должность и ухода с</w:t>
      </w:r>
      <w:proofErr w:type="gramEnd"/>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должности,   наименование  замещаемой  должности  с  указанием  организации</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(органа) и ее (его) местонахождения);</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иные  персональные  данные  в  соответствии  с законодательными и иными</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нормативными   правовыми   актами   Российской   Федерации,  муниципальными</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правовыми   актами   органов   местного  самоуправления  города  </w:t>
      </w:r>
      <w:proofErr w:type="spellStart"/>
      <w:r>
        <w:rPr>
          <w:rFonts w:ascii="Courier New" w:hAnsi="Courier New" w:cs="Courier New"/>
          <w:sz w:val="20"/>
          <w:szCs w:val="20"/>
        </w:rPr>
        <w:t>Лангепаса</w:t>
      </w:r>
      <w:proofErr w:type="spellEnd"/>
      <w:r>
        <w:rPr>
          <w:rFonts w:ascii="Courier New" w:hAnsi="Courier New" w:cs="Courier New"/>
          <w:sz w:val="20"/>
          <w:szCs w:val="20"/>
        </w:rPr>
        <w:t>,</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необходимые   для   принятия  решения  о  моем  награждении  наградами  или</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присвоении</w:t>
      </w:r>
      <w:proofErr w:type="gramEnd"/>
      <w:r>
        <w:rPr>
          <w:rFonts w:ascii="Courier New" w:hAnsi="Courier New" w:cs="Courier New"/>
          <w:sz w:val="20"/>
          <w:szCs w:val="20"/>
        </w:rPr>
        <w:t xml:space="preserve"> почетного звания города </w:t>
      </w:r>
      <w:proofErr w:type="spellStart"/>
      <w:r>
        <w:rPr>
          <w:rFonts w:ascii="Courier New" w:hAnsi="Courier New" w:cs="Courier New"/>
          <w:sz w:val="20"/>
          <w:szCs w:val="20"/>
        </w:rPr>
        <w:t>Лангепаса</w:t>
      </w:r>
      <w:proofErr w:type="spellEnd"/>
      <w:r>
        <w:rPr>
          <w:rFonts w:ascii="Courier New" w:hAnsi="Courier New" w:cs="Courier New"/>
          <w:sz w:val="20"/>
          <w:szCs w:val="20"/>
        </w:rPr>
        <w:t>.</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Вышеуказанные персональные данные предоставляют для обработки в целях:</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проверки   и   рассмотрения   документов,   представленных   </w:t>
      </w:r>
      <w:proofErr w:type="gramStart"/>
      <w:r>
        <w:rPr>
          <w:rFonts w:ascii="Courier New" w:hAnsi="Courier New" w:cs="Courier New"/>
          <w:sz w:val="20"/>
          <w:szCs w:val="20"/>
        </w:rPr>
        <w:t>для</w:t>
      </w:r>
      <w:proofErr w:type="gramEnd"/>
      <w:r>
        <w:rPr>
          <w:rFonts w:ascii="Courier New" w:hAnsi="Courier New" w:cs="Courier New"/>
          <w:sz w:val="20"/>
          <w:szCs w:val="20"/>
        </w:rPr>
        <w:t xml:space="preserve">  моего</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награждения, присвоения почетного звания города </w:t>
      </w:r>
      <w:proofErr w:type="spellStart"/>
      <w:r>
        <w:rPr>
          <w:rFonts w:ascii="Courier New" w:hAnsi="Courier New" w:cs="Courier New"/>
          <w:sz w:val="20"/>
          <w:szCs w:val="20"/>
        </w:rPr>
        <w:t>Лангепаса</w:t>
      </w:r>
      <w:proofErr w:type="spellEnd"/>
      <w:r>
        <w:rPr>
          <w:rFonts w:ascii="Courier New" w:hAnsi="Courier New" w:cs="Courier New"/>
          <w:sz w:val="20"/>
          <w:szCs w:val="20"/>
        </w:rPr>
        <w:t>;</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ведения  электронной  базы  награжденных наградами и удостоенных знаков</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отличия и почетного звания города </w:t>
      </w:r>
      <w:proofErr w:type="spellStart"/>
      <w:r>
        <w:rPr>
          <w:rFonts w:ascii="Courier New" w:hAnsi="Courier New" w:cs="Courier New"/>
          <w:sz w:val="20"/>
          <w:szCs w:val="20"/>
        </w:rPr>
        <w:t>Лангепаса</w:t>
      </w:r>
      <w:proofErr w:type="spellEnd"/>
      <w:r>
        <w:rPr>
          <w:rFonts w:ascii="Courier New" w:hAnsi="Courier New" w:cs="Courier New"/>
          <w:sz w:val="20"/>
          <w:szCs w:val="20"/>
        </w:rPr>
        <w:t>;</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размещения   правовых  актов  органов  местного  самоуправления  города</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roofErr w:type="spellStart"/>
      <w:r>
        <w:rPr>
          <w:rFonts w:ascii="Courier New" w:hAnsi="Courier New" w:cs="Courier New"/>
          <w:sz w:val="20"/>
          <w:szCs w:val="20"/>
        </w:rPr>
        <w:t>Лангепаса</w:t>
      </w:r>
      <w:proofErr w:type="spellEnd"/>
      <w:r>
        <w:rPr>
          <w:rFonts w:ascii="Courier New" w:hAnsi="Courier New" w:cs="Courier New"/>
          <w:sz w:val="20"/>
          <w:szCs w:val="20"/>
        </w:rPr>
        <w:t xml:space="preserve">   о  награждении,  присвоении  почетного  звания  </w:t>
      </w:r>
      <w:proofErr w:type="gramStart"/>
      <w:r>
        <w:rPr>
          <w:rFonts w:ascii="Courier New" w:hAnsi="Courier New" w:cs="Courier New"/>
          <w:sz w:val="20"/>
          <w:szCs w:val="20"/>
        </w:rPr>
        <w:t>на</w:t>
      </w:r>
      <w:proofErr w:type="gramEnd"/>
      <w:r>
        <w:rPr>
          <w:rFonts w:ascii="Courier New" w:hAnsi="Courier New" w:cs="Courier New"/>
          <w:sz w:val="20"/>
          <w:szCs w:val="20"/>
        </w:rPr>
        <w:t xml:space="preserve">  официальном</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веб-сайте администрации города </w:t>
      </w:r>
      <w:proofErr w:type="spellStart"/>
      <w:r>
        <w:rPr>
          <w:rFonts w:ascii="Courier New" w:hAnsi="Courier New" w:cs="Courier New"/>
          <w:sz w:val="20"/>
          <w:szCs w:val="20"/>
        </w:rPr>
        <w:t>Лангепаса</w:t>
      </w:r>
      <w:proofErr w:type="spellEnd"/>
      <w:r>
        <w:rPr>
          <w:rFonts w:ascii="Courier New" w:hAnsi="Courier New" w:cs="Courier New"/>
          <w:sz w:val="20"/>
          <w:szCs w:val="20"/>
        </w:rPr>
        <w:t>;</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архивного  хранения  документов,  представленных  для моего награждения</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наградами,  присвоения  почетного  звания города </w:t>
      </w:r>
      <w:proofErr w:type="spellStart"/>
      <w:r>
        <w:rPr>
          <w:rFonts w:ascii="Courier New" w:hAnsi="Courier New" w:cs="Courier New"/>
          <w:sz w:val="20"/>
          <w:szCs w:val="20"/>
        </w:rPr>
        <w:t>Лангепаса</w:t>
      </w:r>
      <w:proofErr w:type="spellEnd"/>
      <w:r>
        <w:rPr>
          <w:rFonts w:ascii="Courier New" w:hAnsi="Courier New" w:cs="Courier New"/>
          <w:sz w:val="20"/>
          <w:szCs w:val="20"/>
        </w:rPr>
        <w:t xml:space="preserve"> в течение срока,</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установленного</w:t>
      </w:r>
      <w:proofErr w:type="gramEnd"/>
      <w:r>
        <w:rPr>
          <w:rFonts w:ascii="Courier New" w:hAnsi="Courier New" w:cs="Courier New"/>
          <w:sz w:val="20"/>
          <w:szCs w:val="20"/>
        </w:rPr>
        <w:t xml:space="preserve"> нормативными правовыми актами Российской Федерации.</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Настоящее согласие действует с момента подписания и до дня отзыва его </w:t>
      </w:r>
      <w:proofErr w:type="gramStart"/>
      <w:r>
        <w:rPr>
          <w:rFonts w:ascii="Courier New" w:hAnsi="Courier New" w:cs="Courier New"/>
          <w:sz w:val="20"/>
          <w:szCs w:val="20"/>
        </w:rPr>
        <w:t>в</w:t>
      </w:r>
      <w:proofErr w:type="gramEnd"/>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письменной форме.</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      ___________________      ________________________</w:t>
      </w:r>
    </w:p>
    <w:p w:rsidR="00595014" w:rsidRDefault="00595014" w:rsidP="005950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(дата)                    (подпись)            (расшифровка подписи)</w:t>
      </w: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Приложение N 2</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 решению Думы города </w:t>
      </w:r>
      <w:proofErr w:type="spellStart"/>
      <w:r>
        <w:rPr>
          <w:rFonts w:ascii="Times New Roman" w:hAnsi="Times New Roman" w:cs="Times New Roman"/>
          <w:sz w:val="28"/>
          <w:szCs w:val="28"/>
        </w:rPr>
        <w:t>Лангепаса</w:t>
      </w:r>
      <w:proofErr w:type="spellEnd"/>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24 октября 2025 г. N 97</w:t>
      </w: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bookmarkStart w:id="17" w:name="Par405"/>
      <w:bookmarkEnd w:id="17"/>
      <w:r>
        <w:rPr>
          <w:rFonts w:ascii="Times New Roman" w:hAnsi="Times New Roman" w:cs="Times New Roman"/>
          <w:b/>
          <w:bCs/>
          <w:sz w:val="28"/>
          <w:szCs w:val="28"/>
        </w:rPr>
        <w:t>ПОЛОЖЕНИЕ</w:t>
      </w: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 КОМИССИИ ПО НАГРАДАМ АДМИНИСТРАЦИИ ГОРОДА ЛАНГЕПАСА</w:t>
      </w:r>
    </w:p>
    <w:p w:rsidR="00595014" w:rsidRDefault="00595014" w:rsidP="00595014">
      <w:pPr>
        <w:autoSpaceDE w:val="0"/>
        <w:autoSpaceDN w:val="0"/>
        <w:adjustRightInd w:val="0"/>
        <w:spacing w:after="0" w:line="240" w:lineRule="auto"/>
        <w:rPr>
          <w:rFonts w:ascii="Times New Roman" w:hAnsi="Times New Roman" w:cs="Times New Roman"/>
          <w:sz w:val="24"/>
          <w:szCs w:val="24"/>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1. Общие положения</w:t>
      </w: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1.1. </w:t>
      </w:r>
      <w:proofErr w:type="gramStart"/>
      <w:r>
        <w:rPr>
          <w:rFonts w:ascii="Times New Roman" w:hAnsi="Times New Roman" w:cs="Times New Roman"/>
          <w:sz w:val="28"/>
          <w:szCs w:val="28"/>
        </w:rPr>
        <w:t xml:space="preserve">Комиссия по наградам администрации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(далее - Комиссия) является постоянно действующим совещательным органом, созданным в целях проведения общественной оценки документов по представлению к награждению наградами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Совместной Почетной грамотой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директора территориально-производственного предприятия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 документов о награждении государственными наградами Российской Федерации, о награждении наградами или присвоении почетных званий Ханты-Мансийского автономного округа - Югры.</w:t>
      </w:r>
      <w:proofErr w:type="gramEnd"/>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 Комиссия действует на общественных началах.</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 Решения Комиссии носят рекомендательный характер.</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1.4. В своей деятельности Комиссия руководствуется законодательством Российской Федерации, законодательством Ханты-Мансийского автономного округа - Югры, </w:t>
      </w:r>
      <w:hyperlink r:id="rId27" w:history="1">
        <w:r>
          <w:rPr>
            <w:rFonts w:ascii="Times New Roman" w:hAnsi="Times New Roman" w:cs="Times New Roman"/>
            <w:color w:val="0000FF"/>
            <w:sz w:val="28"/>
            <w:szCs w:val="28"/>
          </w:rPr>
          <w:t>Уставом</w:t>
        </w:r>
      </w:hyperlink>
      <w:r>
        <w:rPr>
          <w:rFonts w:ascii="Times New Roman" w:hAnsi="Times New Roman" w:cs="Times New Roman"/>
          <w:sz w:val="28"/>
          <w:szCs w:val="28"/>
        </w:rPr>
        <w:t xml:space="preserve">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муниципальными правовыми актами, а также настоящим Положением.</w:t>
      </w: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2. Основные задачи Комиссии</w:t>
      </w: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 Основными задачами Комиссии являются:</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2.1.1. Рассмотрение документов о награждении государственными наградами Российской Федерации, о награждении наградами или присвоении почетных званий Ханты-Мансийского автономного округа - Югры, о награждении наградами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Совместной Почетной грамотой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директора территориально-производственного предприятия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2.1.2. Представление главе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рекомендаций по результатам рассмотрения документов о награждении государственными наградами Российской Федерации, о награждении наградами и присвоении почетных званий Ханты-Мансийского автономного округа - Югры, о награждении наградами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Совместной Почетной грамотой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директора территориально-производственного предприятия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2.1.3. Рассмотрение вопросов об отмене решения о награждении наградами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подготовка соответствующих предложений главе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2.1.4. Рассмотрение </w:t>
      </w:r>
      <w:proofErr w:type="gramStart"/>
      <w:r>
        <w:rPr>
          <w:rFonts w:ascii="Times New Roman" w:hAnsi="Times New Roman" w:cs="Times New Roman"/>
          <w:sz w:val="28"/>
          <w:szCs w:val="28"/>
        </w:rPr>
        <w:t>вопросов совершенствования системы наград города</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учреждения новых наград, памятных и юбилейных медалей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2.1.5. Выполнение отдельных поручений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по вопросам, относящимся к компетенции Комиссии.</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 Для решения поставленных задач Комиссия имеет право:</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2.2.1. Запрашивать и получать в установленном порядке материалы от федеральных органов власти, исполнительных органов Ханты-Мансийского автономного округа - Югры, иных государственных органов Ханты-Мансийского автономного округа - Югры, органов местного самоуправления, а также предприятий, учреждений, организаций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2.2.2. Заслушивать на своих заседаниях должностных лиц по вопросам, входящим в компетенцию Комиссии, а также давать рекомендации и разъяснения, касающиеся применения законодательства Российской Федерации, Ханты-Мансийского автономного округа - Югры, муниципальных правовых актов о наградах.</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2.2.3. Информировать главу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по вопросам, входящим в компетенцию Комиссии.</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2.2.4. </w:t>
      </w:r>
      <w:proofErr w:type="gramStart"/>
      <w:r>
        <w:rPr>
          <w:rFonts w:ascii="Times New Roman" w:hAnsi="Times New Roman" w:cs="Times New Roman"/>
          <w:sz w:val="28"/>
          <w:szCs w:val="28"/>
        </w:rPr>
        <w:t xml:space="preserve">Привлекать в установленном порядке для подготовки решений на поступившие на рассмотрение документы о награждении государственными наградами Российской Федерации, о награждении наградами или присвоении почетных званий Ханты-Мансийского автономного округа - Югры, наградами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представителей федеральных органов, исполнительных органов Ханты-Мансийского автономного округа - Югры, иных государственных органов Ханты-Мансийского автономного округа - Югры, органов местного самоуправления, предприятий, учреждений, организаций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roofErr w:type="gramEnd"/>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3. Руководство и организация работы Комиссии</w:t>
      </w: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3.1. В состав Комиссии по наградам администрации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входят председатель Комиссии, заместитель председателя Комиссии, секретарь Комиссии и члены Комиссии. Работу Комиссии возглавляет и организует председатель Комиссии, а в его отсутствие - заместитель председателя Комиссии. В случае отсутствия председателя Комиссии и заместителя председателя Комиссии работу Комиссии возглавляет и организует член Комиссии по решению председателя (заместителя председателя) Комиссии, оформленному в письменном виде.</w:t>
      </w:r>
    </w:p>
    <w:p w:rsidR="00595014" w:rsidRDefault="00595014" w:rsidP="0059501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3.1 в ред. </w:t>
      </w:r>
      <w:hyperlink r:id="rId28" w:history="1">
        <w:r>
          <w:rPr>
            <w:rFonts w:ascii="Times New Roman" w:hAnsi="Times New Roman" w:cs="Times New Roman"/>
            <w:color w:val="0000FF"/>
            <w:sz w:val="28"/>
            <w:szCs w:val="28"/>
          </w:rPr>
          <w:t>решения</w:t>
        </w:r>
      </w:hyperlink>
      <w:r>
        <w:rPr>
          <w:rFonts w:ascii="Times New Roman" w:hAnsi="Times New Roman" w:cs="Times New Roman"/>
          <w:sz w:val="28"/>
          <w:szCs w:val="28"/>
        </w:rPr>
        <w:t xml:space="preserve">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31.03.2026 N 27)</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3.2. Заседания Комиссии проводятся по мере необходимости, но не реже 1 раза в год.</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 Дату заседания комиссии и время его проведения назначает председатель комиссии, а в период его отсутствия - заместитель председателя комиссии. Заседание комиссии проводится ее председателем, в его отсутствие - заместителем председателя комиссии. Заседание комиссии считается правомочным, если на нем присутствует не менее половины от общего числа ее членов. Решения комиссии принимаются открытым голосованием простым большинством голосов членов комиссии, присутствующих на заседании.</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 решению председателя комиссии, а в период его отсутствия - заместителя председателя комиссии, заседание комиссии проводится в заочной форме. При этом решения комиссии в заочной форме принимаются путем голосования посредством системы автоматизации делопроизводства и электронного документооборота "Дело-</w:t>
      </w:r>
      <w:proofErr w:type="spellStart"/>
      <w:proofErr w:type="gramStart"/>
      <w:r>
        <w:rPr>
          <w:rFonts w:ascii="Times New Roman" w:hAnsi="Times New Roman" w:cs="Times New Roman"/>
          <w:sz w:val="28"/>
          <w:szCs w:val="28"/>
        </w:rPr>
        <w:t>Web</w:t>
      </w:r>
      <w:proofErr w:type="spellEnd"/>
      <w:proofErr w:type="gramEnd"/>
      <w:r>
        <w:rPr>
          <w:rFonts w:ascii="Times New Roman" w:hAnsi="Times New Roman" w:cs="Times New Roman"/>
          <w:sz w:val="28"/>
          <w:szCs w:val="28"/>
        </w:rPr>
        <w:t>". Решение комиссии считается правомочным, если свое мнение по рассматриваемым вопросам изложили не менее двух третей от общего числа членов комиссии.</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Каждый член комиссии вправе высказать свое мнение по рассматриваемому вопросу. Особое мнение члена комиссии заносится в протокол. В случае возникновения разногласий проводится голосование по каждому поступившему предложению. Члены комиссии имеют по одному голосу.</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проведении голосования в заочной форме секретарь комиссии направляет членам комиссии документы, необходимые для рассмотрения вопросов согласно повестке заседания, посредством системы автоматизации делопроизводства и электронного документооборота "Дело-</w:t>
      </w:r>
      <w:proofErr w:type="spellStart"/>
      <w:proofErr w:type="gramStart"/>
      <w:r>
        <w:rPr>
          <w:rFonts w:ascii="Times New Roman" w:hAnsi="Times New Roman" w:cs="Times New Roman"/>
          <w:sz w:val="28"/>
          <w:szCs w:val="28"/>
        </w:rPr>
        <w:t>Web</w:t>
      </w:r>
      <w:proofErr w:type="spellEnd"/>
      <w:proofErr w:type="gram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 В случае рассмотрения наградных материалов в отношении члена Комиссии данное лицо участия в голосовании не принимает, о чем делается соответствующая запись в протоколе Комиссии.</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Члены Комиссии имеют равное право голоса при обсуждении рассматриваемых на заседаниях вопросов и принятии по ним решений.</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 Решения Комиссии оформляются протоколом, который подписывается председателем Комиссии или его заместителем, председательствующим на заседании, и секретарем Комиссии. Члены комиссии выражают свое мнение в итоговом листе голосования.</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3.6. Комиссия может принять следующие решения:</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3.6.1. О поддержке ходатайства о награждении государственными наградами Российской Федерации, о награждении наградами или присвоении почетных званий Ханты-Мансийского автономного округа - Югры, о награждении наградами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Совместной Почетной грамотой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директора территориально-производственного предприятия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bookmarkStart w:id="18" w:name="Par445"/>
      <w:bookmarkEnd w:id="18"/>
      <w:r>
        <w:rPr>
          <w:rFonts w:ascii="Times New Roman" w:hAnsi="Times New Roman" w:cs="Times New Roman"/>
          <w:sz w:val="28"/>
          <w:szCs w:val="28"/>
        </w:rPr>
        <w:lastRenderedPageBreak/>
        <w:t xml:space="preserve">3.6.2. Об отказе в поддержке ходатайства о награждении государственными наградами Российской Федерации, о награждении наградами или присвоении почетных званий Ханты-Мансийского автономного округа - Югры, о награждении наградами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Совместной Почетной грамотой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директора территориально-производственного предприятия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 в случаях:</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установления недостоверности сведений, содержащихся в наградных документах;</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б) возбуждения уголовного дела в отношении лица, представленного к награждению государственной наградой Российской Федерации, наградой или (присвоению) почетного звания Ханты-Мансийского автономного округа - Югры, наградой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Совместной Почетной грамотой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директора территориально-производственного предприятия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 наличия у указанного лица неснятой или непогашенной судимости;</w:t>
      </w:r>
    </w:p>
    <w:p w:rsidR="00595014" w:rsidRDefault="00595014" w:rsidP="0059501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w:t>
      </w:r>
      <w:hyperlink r:id="rId29" w:history="1">
        <w:r>
          <w:rPr>
            <w:rFonts w:ascii="Times New Roman" w:hAnsi="Times New Roman" w:cs="Times New Roman"/>
            <w:color w:val="0000FF"/>
            <w:sz w:val="28"/>
            <w:szCs w:val="28"/>
          </w:rPr>
          <w:t>решения</w:t>
        </w:r>
      </w:hyperlink>
      <w:r>
        <w:rPr>
          <w:rFonts w:ascii="Times New Roman" w:hAnsi="Times New Roman" w:cs="Times New Roman"/>
          <w:sz w:val="28"/>
          <w:szCs w:val="28"/>
        </w:rPr>
        <w:t xml:space="preserve">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от 31.03.2026 N 27)</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несоответствия положениям о государственных наградах Российской Федерации, наградах или почетных званиях Ханты-Мансийского автономного округа - Югры, наградах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Совместной Почетной грамотой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директора территориально-производственного предприятия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bookmarkStart w:id="19" w:name="Par450"/>
      <w:bookmarkEnd w:id="19"/>
      <w:r>
        <w:rPr>
          <w:rFonts w:ascii="Times New Roman" w:hAnsi="Times New Roman" w:cs="Times New Roman"/>
          <w:sz w:val="28"/>
          <w:szCs w:val="28"/>
        </w:rPr>
        <w:t xml:space="preserve">3.6.3. О нецелесообразности награждения наградами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Совместной Почетной грамотой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директора территориально-производственного предприятия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 в случаях:</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bookmarkStart w:id="20" w:name="Par451"/>
      <w:bookmarkEnd w:id="20"/>
      <w:proofErr w:type="gramStart"/>
      <w:r>
        <w:rPr>
          <w:rFonts w:ascii="Times New Roman" w:hAnsi="Times New Roman" w:cs="Times New Roman"/>
          <w:sz w:val="28"/>
          <w:szCs w:val="28"/>
        </w:rPr>
        <w:t xml:space="preserve">а) изменения сферы деятельности лица, представленного к награждению государственной наградой Российской Федерации, к награждению наградой или присвоению почетного звания Ханты-Мансийского автономного округа - Югры либо представленного к награждению наградой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Совместной Почетной грамотой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директора территориально-производственного предприятия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 за исключением представления к награждению за совершение подвига, проявленные мужество, смелость и отвагу;</w:t>
      </w:r>
      <w:proofErr w:type="gramEnd"/>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б) смерти лица, представленного к государственной награде Российской Федерации, награде или присвоению почетного звания Ханты-Мансийского автономного округа - Югры, награде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Совместной Почетной грамоте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директора территориально-производственного предприятия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 за исключением лиц, представленных к государственным наградам Российской Федерации, наградам или присвоению почетного звания Ханты-Мансийского автономного округа - Югры, награждение либо присвоение которых производится посмертно.</w:t>
      </w:r>
      <w:proofErr w:type="gramEnd"/>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3.7. В случае принятия Комиссией решения в соответствии с </w:t>
      </w:r>
      <w:hyperlink w:anchor="Par445" w:history="1">
        <w:r>
          <w:rPr>
            <w:rFonts w:ascii="Times New Roman" w:hAnsi="Times New Roman" w:cs="Times New Roman"/>
            <w:color w:val="0000FF"/>
            <w:sz w:val="28"/>
            <w:szCs w:val="28"/>
          </w:rPr>
          <w:t>пунктами 3.6.2</w:t>
        </w:r>
      </w:hyperlink>
      <w:r>
        <w:rPr>
          <w:rFonts w:ascii="Times New Roman" w:hAnsi="Times New Roman" w:cs="Times New Roman"/>
          <w:sz w:val="28"/>
          <w:szCs w:val="28"/>
        </w:rPr>
        <w:t xml:space="preserve"> и </w:t>
      </w:r>
      <w:hyperlink w:anchor="Par450" w:history="1">
        <w:r>
          <w:rPr>
            <w:rFonts w:ascii="Times New Roman" w:hAnsi="Times New Roman" w:cs="Times New Roman"/>
            <w:color w:val="0000FF"/>
            <w:sz w:val="28"/>
            <w:szCs w:val="28"/>
          </w:rPr>
          <w:t>3.6.3</w:t>
        </w:r>
      </w:hyperlink>
      <w:r>
        <w:rPr>
          <w:rFonts w:ascii="Times New Roman" w:hAnsi="Times New Roman" w:cs="Times New Roman"/>
          <w:sz w:val="28"/>
          <w:szCs w:val="28"/>
        </w:rPr>
        <w:t xml:space="preserve"> настоящего Положения наградные документы возвращаются субъекту возбуждения ходатайства с обоснованием причин отказа.</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3.8. Повторное представление к награждению государственной наградой Российской Федерации, наградой или присвоению почетного звания Ханты-Мансийского автономного округа - Югры либо наградой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Совместной Почетной грамотой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и директора территориально-производственного предприятия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 xml:space="preserve">" лица, в отношении которого Комиссия приняла решение в соответствии с </w:t>
      </w:r>
      <w:hyperlink w:anchor="Par445" w:history="1">
        <w:r>
          <w:rPr>
            <w:rFonts w:ascii="Times New Roman" w:hAnsi="Times New Roman" w:cs="Times New Roman"/>
            <w:color w:val="0000FF"/>
            <w:sz w:val="28"/>
            <w:szCs w:val="28"/>
          </w:rPr>
          <w:t>пунктом 3.6.2</w:t>
        </w:r>
      </w:hyperlink>
      <w:r>
        <w:rPr>
          <w:rFonts w:ascii="Times New Roman" w:hAnsi="Times New Roman" w:cs="Times New Roman"/>
          <w:sz w:val="28"/>
          <w:szCs w:val="28"/>
        </w:rPr>
        <w:t xml:space="preserve">, </w:t>
      </w:r>
      <w:hyperlink w:anchor="Par451" w:history="1">
        <w:r>
          <w:rPr>
            <w:rFonts w:ascii="Times New Roman" w:hAnsi="Times New Roman" w:cs="Times New Roman"/>
            <w:color w:val="0000FF"/>
            <w:sz w:val="28"/>
            <w:szCs w:val="28"/>
          </w:rPr>
          <w:t>подпунктом а пункта 3.6.3</w:t>
        </w:r>
      </w:hyperlink>
      <w:r>
        <w:rPr>
          <w:rFonts w:ascii="Times New Roman" w:hAnsi="Times New Roman" w:cs="Times New Roman"/>
          <w:sz w:val="28"/>
          <w:szCs w:val="28"/>
        </w:rPr>
        <w:t xml:space="preserve"> настоящего Положения, </w:t>
      </w:r>
      <w:proofErr w:type="gramStart"/>
      <w:r>
        <w:rPr>
          <w:rFonts w:ascii="Times New Roman" w:hAnsi="Times New Roman" w:cs="Times New Roman"/>
          <w:sz w:val="28"/>
          <w:szCs w:val="28"/>
        </w:rPr>
        <w:t>возможно</w:t>
      </w:r>
      <w:proofErr w:type="gramEnd"/>
      <w:r>
        <w:rPr>
          <w:rFonts w:ascii="Times New Roman" w:hAnsi="Times New Roman" w:cs="Times New Roman"/>
          <w:sz w:val="28"/>
          <w:szCs w:val="28"/>
        </w:rPr>
        <w:t xml:space="preserve"> не ранее чем через год со дня принятия Комиссией указанного решения.</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3.9. По приглашению председателя Комиссии в заседаниях Комиссии могут принимать участие представители органов государственной власти Ханты-Мансийского автономного округа - Югры и органов местного самоуправления, субъекты внесения ходатайств о награждении и иные лица.</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3.10. Документы о награждении государственными наградами Российской Федерации, о награждении наградами или присвоении почетных званий Ханты-Мансийского автономного округа - Югры рассматриваются в течение 30 календарных дней со дня их поступления в Комиссию.</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3.11. Организация работы в период между заседаниями Комиссии возлагается на секретаря Комиссии, в обязанности которого входит:</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подготовка материалов к заседаниям Комиссии;</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оформление протоколов заседаний Комиссии;</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своевременным исполнением решений Комиссии;</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выполнение поручений председателя Комиссии;</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уведомление членов Комиссии о месте и времени заседания Комиссии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два рабочих дня до даты проведения заседания Комиссии.</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3.12. Организационно-техническое обеспечение деятельности Комиссии осуществляется управлением анализа и прогнозирования общественно-политической ситуации администрации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N 3</w:t>
      </w:r>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 решению Думы города </w:t>
      </w:r>
      <w:proofErr w:type="spellStart"/>
      <w:r>
        <w:rPr>
          <w:rFonts w:ascii="Times New Roman" w:hAnsi="Times New Roman" w:cs="Times New Roman"/>
          <w:sz w:val="28"/>
          <w:szCs w:val="28"/>
        </w:rPr>
        <w:t>Лангепаса</w:t>
      </w:r>
      <w:proofErr w:type="spellEnd"/>
    </w:p>
    <w:p w:rsidR="00595014" w:rsidRDefault="00595014" w:rsidP="0059501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24 октября 2025 г. N 97</w:t>
      </w: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bookmarkStart w:id="21" w:name="Par473"/>
      <w:bookmarkEnd w:id="21"/>
      <w:r>
        <w:rPr>
          <w:rFonts w:ascii="Times New Roman" w:hAnsi="Times New Roman" w:cs="Times New Roman"/>
          <w:b/>
          <w:bCs/>
          <w:sz w:val="28"/>
          <w:szCs w:val="28"/>
        </w:rPr>
        <w:t>СОСТАВ</w:t>
      </w:r>
    </w:p>
    <w:p w:rsidR="00595014" w:rsidRDefault="00595014" w:rsidP="0059501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КОМИССИИ ПО НАГРАДАМ</w:t>
      </w:r>
    </w:p>
    <w:p w:rsidR="00595014" w:rsidRDefault="00595014" w:rsidP="00595014">
      <w:pPr>
        <w:autoSpaceDE w:val="0"/>
        <w:autoSpaceDN w:val="0"/>
        <w:adjustRightInd w:val="0"/>
        <w:spacing w:after="0" w:line="240" w:lineRule="auto"/>
        <w:rPr>
          <w:rFonts w:ascii="Times New Roman" w:hAnsi="Times New Roman" w:cs="Times New Roman"/>
          <w:sz w:val="28"/>
          <w:szCs w:val="28"/>
        </w:rPr>
      </w:pP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bookmarkStart w:id="22" w:name="_GoBack"/>
      <w:r>
        <w:rPr>
          <w:rFonts w:ascii="Times New Roman" w:hAnsi="Times New Roman" w:cs="Times New Roman"/>
          <w:sz w:val="28"/>
          <w:szCs w:val="28"/>
        </w:rPr>
        <w:t>Председатель комиссии:</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Первый заместитель главы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Заместитель председателя комиссии:</w:t>
      </w:r>
    </w:p>
    <w:bookmarkEnd w:id="22"/>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Заместитель председателя Думы города </w:t>
      </w:r>
      <w:proofErr w:type="spellStart"/>
      <w:r>
        <w:rPr>
          <w:rFonts w:ascii="Times New Roman" w:hAnsi="Times New Roman" w:cs="Times New Roman"/>
          <w:sz w:val="28"/>
          <w:szCs w:val="28"/>
        </w:rPr>
        <w:t>Лангепаса</w:t>
      </w:r>
      <w:proofErr w:type="spellEnd"/>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Секретарь комиссии:</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Начальник управления анализа и прогнозирования общественно-политической ситуации администрации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(в случае отсутствия - заместитель начальника управления анализа и прогнозирования общественно-политической ситуации, начальник отдела по развитию местного самоуправления администрации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Члены комиссии:</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Депутат Думы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(по согласованию)</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Директор </w:t>
      </w:r>
      <w:proofErr w:type="gramStart"/>
      <w:r>
        <w:rPr>
          <w:rFonts w:ascii="Times New Roman" w:hAnsi="Times New Roman" w:cs="Times New Roman"/>
          <w:sz w:val="28"/>
          <w:szCs w:val="28"/>
        </w:rPr>
        <w:t xml:space="preserve">департамента образования администрации города </w:t>
      </w:r>
      <w:proofErr w:type="spellStart"/>
      <w:r>
        <w:rPr>
          <w:rFonts w:ascii="Times New Roman" w:hAnsi="Times New Roman" w:cs="Times New Roman"/>
          <w:sz w:val="28"/>
          <w:szCs w:val="28"/>
        </w:rPr>
        <w:t>Лангепаса</w:t>
      </w:r>
      <w:proofErr w:type="spellEnd"/>
      <w:proofErr w:type="gramEnd"/>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Директор </w:t>
      </w:r>
      <w:proofErr w:type="spellStart"/>
      <w:r>
        <w:rPr>
          <w:rFonts w:ascii="Times New Roman" w:hAnsi="Times New Roman" w:cs="Times New Roman"/>
          <w:sz w:val="28"/>
          <w:szCs w:val="28"/>
        </w:rPr>
        <w:t>Лангепасского</w:t>
      </w:r>
      <w:proofErr w:type="spellEnd"/>
      <w:r>
        <w:rPr>
          <w:rFonts w:ascii="Times New Roman" w:hAnsi="Times New Roman" w:cs="Times New Roman"/>
          <w:sz w:val="28"/>
          <w:szCs w:val="28"/>
        </w:rPr>
        <w:t xml:space="preserve"> городского муниципального казенного учреждения "Управление по обеспечению деятельности органов местного самоуправления" (по согласованию)</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Заместитель председателя городского Общественного совета при администрации города </w:t>
      </w:r>
      <w:proofErr w:type="spellStart"/>
      <w:r>
        <w:rPr>
          <w:rFonts w:ascii="Times New Roman" w:hAnsi="Times New Roman" w:cs="Times New Roman"/>
          <w:sz w:val="28"/>
          <w:szCs w:val="28"/>
        </w:rPr>
        <w:t>Лангепаса</w:t>
      </w:r>
      <w:proofErr w:type="spellEnd"/>
      <w:r>
        <w:rPr>
          <w:rFonts w:ascii="Times New Roman" w:hAnsi="Times New Roman" w:cs="Times New Roman"/>
          <w:sz w:val="28"/>
          <w:szCs w:val="28"/>
        </w:rPr>
        <w:t xml:space="preserve"> (по согласованию)</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Начальник правового управления администрации города </w:t>
      </w:r>
      <w:proofErr w:type="spellStart"/>
      <w:r>
        <w:rPr>
          <w:rFonts w:ascii="Times New Roman" w:hAnsi="Times New Roman" w:cs="Times New Roman"/>
          <w:sz w:val="28"/>
          <w:szCs w:val="28"/>
        </w:rPr>
        <w:t>Лангепаса</w:t>
      </w:r>
      <w:proofErr w:type="spellEnd"/>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Начальник управления муниципальной службы и кадровой политики администрации города </w:t>
      </w:r>
      <w:proofErr w:type="spellStart"/>
      <w:r>
        <w:rPr>
          <w:rFonts w:ascii="Times New Roman" w:hAnsi="Times New Roman" w:cs="Times New Roman"/>
          <w:sz w:val="28"/>
          <w:szCs w:val="28"/>
        </w:rPr>
        <w:t>Лангепаса</w:t>
      </w:r>
      <w:proofErr w:type="spellEnd"/>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Начальник управления по развитию гражданского общества и профилактики экстремизма</w:t>
      </w:r>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Председатель профсоюзного комитета администрации города </w:t>
      </w:r>
      <w:proofErr w:type="spellStart"/>
      <w:r>
        <w:rPr>
          <w:rFonts w:ascii="Times New Roman" w:hAnsi="Times New Roman" w:cs="Times New Roman"/>
          <w:sz w:val="28"/>
          <w:szCs w:val="28"/>
        </w:rPr>
        <w:t>Лангепаса</w:t>
      </w:r>
      <w:proofErr w:type="spellEnd"/>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Председатель контрольно-счетного органа города </w:t>
      </w:r>
      <w:proofErr w:type="spellStart"/>
      <w:r>
        <w:rPr>
          <w:rFonts w:ascii="Times New Roman" w:hAnsi="Times New Roman" w:cs="Times New Roman"/>
          <w:sz w:val="28"/>
          <w:szCs w:val="28"/>
        </w:rPr>
        <w:t>Лангепаса</w:t>
      </w:r>
      <w:proofErr w:type="spellEnd"/>
    </w:p>
    <w:p w:rsidR="00595014" w:rsidRDefault="00595014" w:rsidP="0059501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Представитель территориально-производственного предприятия "</w:t>
      </w:r>
      <w:proofErr w:type="spellStart"/>
      <w:r>
        <w:rPr>
          <w:rFonts w:ascii="Times New Roman" w:hAnsi="Times New Roman" w:cs="Times New Roman"/>
          <w:sz w:val="28"/>
          <w:szCs w:val="28"/>
        </w:rPr>
        <w:t>Лангепаснефтегаз</w:t>
      </w:r>
      <w:proofErr w:type="spellEnd"/>
      <w:r>
        <w:rPr>
          <w:rFonts w:ascii="Times New Roman" w:hAnsi="Times New Roman" w:cs="Times New Roman"/>
          <w:sz w:val="28"/>
          <w:szCs w:val="28"/>
        </w:rPr>
        <w:t>" (по согласованию)</w:t>
      </w: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Примечание: В случае отсутствия на заседании комиссии члена комиссии по уважительной причине (отпуск, командировка, болезнь, вакансия) с правом голоса участвует лицо, исполняющее обязанности отсутствующего члена комиссии.</w:t>
      </w: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autoSpaceDE w:val="0"/>
        <w:autoSpaceDN w:val="0"/>
        <w:adjustRightInd w:val="0"/>
        <w:spacing w:after="0" w:line="240" w:lineRule="auto"/>
        <w:ind w:firstLine="540"/>
        <w:jc w:val="both"/>
        <w:rPr>
          <w:rFonts w:ascii="Times New Roman" w:hAnsi="Times New Roman" w:cs="Times New Roman"/>
          <w:sz w:val="28"/>
          <w:szCs w:val="28"/>
        </w:rPr>
      </w:pPr>
    </w:p>
    <w:p w:rsidR="00595014" w:rsidRDefault="00595014" w:rsidP="00595014">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963405" w:rsidRDefault="00963405"/>
    <w:sectPr w:rsidR="00963405" w:rsidSect="00456B8B">
      <w:pgSz w:w="11905" w:h="16838"/>
      <w:pgMar w:top="283" w:right="567" w:bottom="510" w:left="1418"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014"/>
    <w:rsid w:val="00595014"/>
    <w:rsid w:val="00963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50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50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50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50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926&amp;n=337522" TargetMode="External"/><Relationship Id="rId13" Type="http://schemas.openxmlformats.org/officeDocument/2006/relationships/hyperlink" Target="https://login.consultant.ru/link/?req=doc&amp;base=RLAW926&amp;n=229345" TargetMode="External"/><Relationship Id="rId18" Type="http://schemas.openxmlformats.org/officeDocument/2006/relationships/hyperlink" Target="https://login.consultant.ru/link/?req=doc&amp;base=RLAW926&amp;n=303459" TargetMode="External"/><Relationship Id="rId26" Type="http://schemas.openxmlformats.org/officeDocument/2006/relationships/hyperlink" Target="https://login.consultant.ru/link/?req=doc&amp;base=LAW&amp;n=499769&amp;dst=100278" TargetMode="External"/><Relationship Id="rId3" Type="http://schemas.openxmlformats.org/officeDocument/2006/relationships/settings" Target="settings.xml"/><Relationship Id="rId21" Type="http://schemas.openxmlformats.org/officeDocument/2006/relationships/hyperlink" Target="https://login.consultant.ru/link/?req=doc&amp;base=RLAW926&amp;n=326400" TargetMode="External"/><Relationship Id="rId7" Type="http://schemas.openxmlformats.org/officeDocument/2006/relationships/hyperlink" Target="https://login.consultant.ru/link/?req=doc&amp;base=LAW&amp;n=522390" TargetMode="External"/><Relationship Id="rId12" Type="http://schemas.openxmlformats.org/officeDocument/2006/relationships/hyperlink" Target="https://login.consultant.ru/link/?req=doc&amp;base=RLAW926&amp;n=182342" TargetMode="External"/><Relationship Id="rId17" Type="http://schemas.openxmlformats.org/officeDocument/2006/relationships/hyperlink" Target="https://login.consultant.ru/link/?req=doc&amp;base=RLAW926&amp;n=296256" TargetMode="External"/><Relationship Id="rId25"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hyperlink" Target="https://login.consultant.ru/link/?req=doc&amp;base=RLAW926&amp;n=283039" TargetMode="External"/><Relationship Id="rId20" Type="http://schemas.openxmlformats.org/officeDocument/2006/relationships/hyperlink" Target="https://login.consultant.ru/link/?req=doc&amp;base=RLAW926&amp;n=315984" TargetMode="External"/><Relationship Id="rId29" Type="http://schemas.openxmlformats.org/officeDocument/2006/relationships/hyperlink" Target="https://login.consultant.ru/link/?req=doc&amp;base=RLAW926&amp;n=348164&amp;dst=100014" TargetMode="External"/><Relationship Id="rId1" Type="http://schemas.openxmlformats.org/officeDocument/2006/relationships/styles" Target="styles.xml"/><Relationship Id="rId6" Type="http://schemas.openxmlformats.org/officeDocument/2006/relationships/hyperlink" Target="https://login.consultant.ru/link/?req=doc&amp;base=LAW&amp;n=531468" TargetMode="External"/><Relationship Id="rId11" Type="http://schemas.openxmlformats.org/officeDocument/2006/relationships/hyperlink" Target="https://login.consultant.ru/link/?req=doc&amp;base=RLAW926&amp;n=231923&amp;dst=100006" TargetMode="External"/><Relationship Id="rId24" Type="http://schemas.openxmlformats.org/officeDocument/2006/relationships/hyperlink" Target="https://login.consultant.ru/link/?req=doc&amp;base=RLAW926&amp;n=348164&amp;dst=100010" TargetMode="External"/><Relationship Id="rId5" Type="http://schemas.openxmlformats.org/officeDocument/2006/relationships/hyperlink" Target="https://login.consultant.ru/link/?req=doc&amp;base=RLAW926&amp;n=342737&amp;dst=69" TargetMode="External"/><Relationship Id="rId15" Type="http://schemas.openxmlformats.org/officeDocument/2006/relationships/hyperlink" Target="https://login.consultant.ru/link/?req=doc&amp;base=RLAW926&amp;n=274779" TargetMode="External"/><Relationship Id="rId23" Type="http://schemas.openxmlformats.org/officeDocument/2006/relationships/hyperlink" Target="https://login.consultant.ru/link/?req=doc&amp;base=RLAW926&amp;n=348164&amp;dst=100008" TargetMode="External"/><Relationship Id="rId28" Type="http://schemas.openxmlformats.org/officeDocument/2006/relationships/hyperlink" Target="https://login.consultant.ru/link/?req=doc&amp;base=RLAW926&amp;n=348164&amp;dst=100012" TargetMode="External"/><Relationship Id="rId10" Type="http://schemas.openxmlformats.org/officeDocument/2006/relationships/hyperlink" Target="https://login.consultant.ru/link/?req=doc&amp;base=RLAW926&amp;n=152551" TargetMode="External"/><Relationship Id="rId19" Type="http://schemas.openxmlformats.org/officeDocument/2006/relationships/hyperlink" Target="https://login.consultant.ru/link/?req=doc&amp;base=RLAW926&amp;n=31000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LAW926&amp;n=327979" TargetMode="External"/><Relationship Id="rId14" Type="http://schemas.openxmlformats.org/officeDocument/2006/relationships/hyperlink" Target="https://login.consultant.ru/link/?req=doc&amp;base=RLAW926&amp;n=266689" TargetMode="External"/><Relationship Id="rId22" Type="http://schemas.openxmlformats.org/officeDocument/2006/relationships/hyperlink" Target="https://login.consultant.ru/link/?req=doc&amp;base=RLAW926&amp;n=348164&amp;dst=100006" TargetMode="External"/><Relationship Id="rId27" Type="http://schemas.openxmlformats.org/officeDocument/2006/relationships/hyperlink" Target="https://login.consultant.ru/link/?req=doc&amp;base=RLAW926&amp;n=342737"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25</Pages>
  <Words>8829</Words>
  <Characters>50326</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Рахчеева Л.Н.</dc:creator>
  <cp:lastModifiedBy>Рахчеева Л.Н.</cp:lastModifiedBy>
  <cp:revision>1</cp:revision>
  <dcterms:created xsi:type="dcterms:W3CDTF">2026-05-22T05:28:00Z</dcterms:created>
  <dcterms:modified xsi:type="dcterms:W3CDTF">2026-05-22T05:32:00Z</dcterms:modified>
</cp:coreProperties>
</file>