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14" w:rsidRDefault="00386B14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86B14" w:rsidRDefault="00386B14">
      <w:pPr>
        <w:pStyle w:val="ConsPlusNormal"/>
        <w:jc w:val="both"/>
        <w:outlineLvl w:val="0"/>
      </w:pPr>
    </w:p>
    <w:p w:rsidR="00386B14" w:rsidRDefault="00386B14">
      <w:pPr>
        <w:pStyle w:val="ConsPlusTitle"/>
        <w:jc w:val="center"/>
        <w:outlineLvl w:val="0"/>
      </w:pPr>
      <w:r>
        <w:t>ДУМА ГОРОДА ЛАНГЕПАСА</w:t>
      </w:r>
    </w:p>
    <w:p w:rsidR="00386B14" w:rsidRDefault="00386B14">
      <w:pPr>
        <w:pStyle w:val="ConsPlusTitle"/>
        <w:jc w:val="center"/>
      </w:pPr>
    </w:p>
    <w:p w:rsidR="00386B14" w:rsidRDefault="00386B14">
      <w:pPr>
        <w:pStyle w:val="ConsPlusTitle"/>
        <w:jc w:val="center"/>
      </w:pPr>
      <w:r>
        <w:t>РЕШЕНИЕ</w:t>
      </w:r>
    </w:p>
    <w:p w:rsidR="00386B14" w:rsidRDefault="00386B14">
      <w:pPr>
        <w:pStyle w:val="ConsPlusTitle"/>
        <w:jc w:val="center"/>
      </w:pPr>
      <w:r>
        <w:t>от 29 октября 2015 г. N 139</w:t>
      </w:r>
    </w:p>
    <w:p w:rsidR="00386B14" w:rsidRDefault="00386B14">
      <w:pPr>
        <w:pStyle w:val="ConsPlusTitle"/>
        <w:jc w:val="center"/>
      </w:pPr>
    </w:p>
    <w:p w:rsidR="00386B14" w:rsidRDefault="00386B14">
      <w:pPr>
        <w:pStyle w:val="ConsPlusTitle"/>
        <w:jc w:val="center"/>
      </w:pPr>
      <w:r>
        <w:t>О ЗЕМЕЛЬНОМ НАЛОГЕ</w:t>
      </w:r>
    </w:p>
    <w:p w:rsidR="00386B14" w:rsidRDefault="00386B1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6B1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B14" w:rsidRDefault="00386B1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B14" w:rsidRDefault="00386B1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B14" w:rsidRDefault="00386B1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B14" w:rsidRDefault="00386B1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Думы города Лангепаса от 22.12.2016 </w:t>
            </w:r>
            <w:hyperlink r:id="rId6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86B14" w:rsidRDefault="00386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29.09.2017 </w:t>
            </w:r>
            <w:hyperlink r:id="rId7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29.11.2019 </w:t>
            </w:r>
            <w:hyperlink r:id="rId8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25.09.2020 </w:t>
            </w:r>
            <w:hyperlink r:id="rId9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>,</w:t>
            </w:r>
          </w:p>
          <w:p w:rsidR="00386B14" w:rsidRDefault="00386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29.09.2023 </w:t>
            </w:r>
            <w:hyperlink r:id="rId10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27.09.2024 </w:t>
            </w:r>
            <w:hyperlink r:id="rId11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B14" w:rsidRDefault="00386B14">
            <w:pPr>
              <w:pStyle w:val="ConsPlusNormal"/>
            </w:pPr>
          </w:p>
        </w:tc>
      </w:tr>
    </w:tbl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главой 31</w:t>
        </w:r>
      </w:hyperlink>
      <w:r>
        <w:t xml:space="preserve"> Налогового кодекса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Российской Федерации от 06.10.2003 N 131-ФЗ "Об общих принципах организации местного самоуправления в Российской Федерации", </w:t>
      </w:r>
      <w:hyperlink r:id="rId14">
        <w:r>
          <w:rPr>
            <w:color w:val="0000FF"/>
          </w:rPr>
          <w:t>Уставом</w:t>
        </w:r>
      </w:hyperlink>
      <w:r>
        <w:t xml:space="preserve"> города Лангепаса, Дума города Лангепаса решила:</w:t>
      </w:r>
    </w:p>
    <w:p w:rsidR="00386B14" w:rsidRDefault="00386B14">
      <w:pPr>
        <w:pStyle w:val="ConsPlusNormal"/>
        <w:jc w:val="both"/>
      </w:pPr>
      <w:r>
        <w:t xml:space="preserve">(преамбула в ред. </w:t>
      </w:r>
      <w:hyperlink r:id="rId15">
        <w:r>
          <w:rPr>
            <w:color w:val="0000FF"/>
          </w:rPr>
          <w:t>решения</w:t>
        </w:r>
      </w:hyperlink>
      <w:r>
        <w:t xml:space="preserve"> Думы города Лангепаса от 29.09.2023 N 94)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1. Установить на территории муниципального образования городской округ город Лангепас земельный налог.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5">
        <w:r>
          <w:rPr>
            <w:color w:val="0000FF"/>
          </w:rPr>
          <w:t>Положение</w:t>
        </w:r>
      </w:hyperlink>
      <w:r>
        <w:t xml:space="preserve"> о земельном налоге согласно приложению.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 xml:space="preserve">3.1. </w:t>
      </w:r>
      <w:hyperlink r:id="rId16">
        <w:r>
          <w:rPr>
            <w:color w:val="0000FF"/>
          </w:rPr>
          <w:t>Решение</w:t>
        </w:r>
      </w:hyperlink>
      <w:r>
        <w:t xml:space="preserve"> Думы города Лангепаса от 19.11.2010 N 120 "О земельном налоге".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 xml:space="preserve">3.2. </w:t>
      </w:r>
      <w:hyperlink r:id="rId17">
        <w:r>
          <w:rPr>
            <w:color w:val="0000FF"/>
          </w:rPr>
          <w:t>Решение</w:t>
        </w:r>
      </w:hyperlink>
      <w:r>
        <w:t xml:space="preserve"> Думы города Лангепаса от 13.04.2011 N 8 "О внесении дополнений в решение Думы города Лангепаса от 19.11.2010 N 120 "О земельном налоге".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 xml:space="preserve">3.3. </w:t>
      </w:r>
      <w:hyperlink r:id="rId18">
        <w:r>
          <w:rPr>
            <w:color w:val="0000FF"/>
          </w:rPr>
          <w:t>Решение</w:t>
        </w:r>
      </w:hyperlink>
      <w:r>
        <w:t xml:space="preserve"> Думы города Лангепаса от 27.02.2015 N 27 "О внесении изменений в Положение о земельном налоге, утвержденное решением Думы города Лангепаса от 19.11.2010 N 120 "О земельном налоге" (ред. от 26.09.2014)".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4. Опубликовать настоящее решение в газете "Звезда Лангепаса" и разместить на официальном сайте администрации города Лангепаса в сети Интернет.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5. Решение вступает в силу с 01.01.2016, но не ранее чем по истечении одного месяца со дня его официального опубликования.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решения возложить на первого заместителя главы администрации города Лангепаса В.В. Яковченко и постоянную комиссию по бюджету, социальной политике и безопасности населения Думы города Лангепаса.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jc w:val="right"/>
      </w:pPr>
      <w:r>
        <w:t>Глава города Лангепаса</w:t>
      </w:r>
    </w:p>
    <w:p w:rsidR="00386B14" w:rsidRDefault="00386B14">
      <w:pPr>
        <w:pStyle w:val="ConsPlusNormal"/>
        <w:jc w:val="right"/>
      </w:pPr>
      <w:r>
        <w:t>А.И.УХАБОТОВ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jc w:val="both"/>
      </w:pPr>
    </w:p>
    <w:p w:rsidR="00080B24" w:rsidRDefault="00080B24">
      <w:pPr>
        <w:pStyle w:val="ConsPlusNormal"/>
        <w:jc w:val="right"/>
        <w:outlineLvl w:val="0"/>
      </w:pPr>
    </w:p>
    <w:p w:rsidR="00386B14" w:rsidRDefault="00386B14">
      <w:pPr>
        <w:pStyle w:val="ConsPlusNormal"/>
        <w:jc w:val="right"/>
        <w:outlineLvl w:val="0"/>
      </w:pPr>
      <w:r>
        <w:lastRenderedPageBreak/>
        <w:t>Приложение</w:t>
      </w:r>
    </w:p>
    <w:p w:rsidR="00386B14" w:rsidRDefault="00386B14">
      <w:pPr>
        <w:pStyle w:val="ConsPlusNormal"/>
        <w:jc w:val="right"/>
      </w:pPr>
      <w:r>
        <w:t>к решению Думы города Лангепаса</w:t>
      </w:r>
    </w:p>
    <w:p w:rsidR="00386B14" w:rsidRDefault="00386B14">
      <w:pPr>
        <w:pStyle w:val="ConsPlusNormal"/>
        <w:jc w:val="right"/>
      </w:pPr>
      <w:r>
        <w:t>от 29 октября 2015 г. N 139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Title"/>
        <w:jc w:val="center"/>
      </w:pPr>
      <w:bookmarkStart w:id="0" w:name="P35"/>
      <w:bookmarkEnd w:id="0"/>
      <w:r>
        <w:t>ПОЛОЖЕНИЕ</w:t>
      </w:r>
    </w:p>
    <w:p w:rsidR="00386B14" w:rsidRDefault="00386B14">
      <w:pPr>
        <w:pStyle w:val="ConsPlusTitle"/>
        <w:jc w:val="center"/>
      </w:pPr>
      <w:r>
        <w:t>О ЗЕМЕЛЬНОМ НАЛОГЕ</w:t>
      </w:r>
    </w:p>
    <w:p w:rsidR="00386B14" w:rsidRDefault="00386B1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6B1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B14" w:rsidRDefault="00386B1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B14" w:rsidRDefault="00386B1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B14" w:rsidRDefault="00386B1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B14" w:rsidRDefault="00386B1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Думы города Лангепаса от 22.12.2016 </w:t>
            </w:r>
            <w:hyperlink r:id="rId19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86B14" w:rsidRDefault="00386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29.09.2017 </w:t>
            </w:r>
            <w:hyperlink r:id="rId20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29.11.2019 </w:t>
            </w:r>
            <w:hyperlink r:id="rId21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25.09.2020 </w:t>
            </w:r>
            <w:hyperlink r:id="rId22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>,</w:t>
            </w:r>
          </w:p>
          <w:p w:rsidR="00386B14" w:rsidRDefault="00386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29.09.2023 </w:t>
            </w:r>
            <w:hyperlink r:id="rId23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27.09.2024 </w:t>
            </w:r>
            <w:hyperlink r:id="rId24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B14" w:rsidRDefault="00386B14">
            <w:pPr>
              <w:pStyle w:val="ConsPlusNormal"/>
            </w:pPr>
          </w:p>
        </w:tc>
      </w:tr>
    </w:tbl>
    <w:p w:rsidR="00386B14" w:rsidRDefault="00386B14">
      <w:pPr>
        <w:pStyle w:val="ConsPlusNormal"/>
        <w:jc w:val="both"/>
      </w:pPr>
    </w:p>
    <w:p w:rsidR="00386B14" w:rsidRDefault="00386B14">
      <w:pPr>
        <w:pStyle w:val="ConsPlusTitle"/>
        <w:jc w:val="center"/>
        <w:outlineLvl w:val="1"/>
      </w:pPr>
      <w:r>
        <w:t>1. Общие положения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ind w:firstLine="540"/>
        <w:jc w:val="both"/>
      </w:pPr>
      <w:r>
        <w:t xml:space="preserve">1.1. Земельный налог (далее - налог) устанавливается в соответствии с Налоговым </w:t>
      </w:r>
      <w:hyperlink r:id="rId25">
        <w:r>
          <w:rPr>
            <w:color w:val="0000FF"/>
          </w:rPr>
          <w:t>кодексом</w:t>
        </w:r>
      </w:hyperlink>
      <w:r>
        <w:t xml:space="preserve"> Российской Федерации на территории муниципального образования городской округ Лангепас Ханты-Мансийского автономного округа - Югры (далее - муниципальное образование).</w:t>
      </w:r>
    </w:p>
    <w:p w:rsidR="00386B14" w:rsidRDefault="00386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 в ред. </w:t>
      </w:r>
      <w:hyperlink r:id="rId26">
        <w:r>
          <w:rPr>
            <w:color w:val="0000FF"/>
          </w:rPr>
          <w:t>решения</w:t>
        </w:r>
      </w:hyperlink>
      <w:r>
        <w:t xml:space="preserve"> Думы города Лангепаса от 27.09.2024 N 88)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Title"/>
        <w:jc w:val="center"/>
        <w:outlineLvl w:val="1"/>
      </w:pPr>
      <w:r>
        <w:t>2. Налоговые ставки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ind w:firstLine="540"/>
        <w:jc w:val="both"/>
      </w:pPr>
      <w:r>
        <w:t>2.1. Налоговые ставки по налогу устанавливаются решением Думы города Лангепаса.</w:t>
      </w:r>
    </w:p>
    <w:p w:rsidR="00386B14" w:rsidRDefault="00386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 в ред. </w:t>
      </w:r>
      <w:hyperlink r:id="rId27">
        <w:r>
          <w:rPr>
            <w:color w:val="0000FF"/>
          </w:rPr>
          <w:t>решения</w:t>
        </w:r>
      </w:hyperlink>
      <w:r>
        <w:t xml:space="preserve"> Думы города Лангепаса от 27.09.2024 N 88)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Title"/>
        <w:jc w:val="center"/>
        <w:outlineLvl w:val="1"/>
      </w:pPr>
      <w:r>
        <w:t>3. Порядок уплаты налога и авансовых платежей по налогу</w:t>
      </w:r>
    </w:p>
    <w:p w:rsidR="00386B14" w:rsidRDefault="00386B14">
      <w:pPr>
        <w:pStyle w:val="ConsPlusNormal"/>
        <w:jc w:val="center"/>
      </w:pPr>
    </w:p>
    <w:p w:rsidR="00386B14" w:rsidRDefault="00386B14">
      <w:pPr>
        <w:pStyle w:val="ConsPlusNormal"/>
        <w:ind w:firstLine="540"/>
        <w:jc w:val="both"/>
      </w:pPr>
      <w:r>
        <w:t xml:space="preserve">Исключен. - </w:t>
      </w:r>
      <w:hyperlink r:id="rId28">
        <w:r>
          <w:rPr>
            <w:color w:val="0000FF"/>
          </w:rPr>
          <w:t>Решение</w:t>
        </w:r>
      </w:hyperlink>
      <w:r>
        <w:t xml:space="preserve"> Думы города Лангепаса от 29.09.2023 N 94.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Title"/>
        <w:jc w:val="center"/>
        <w:outlineLvl w:val="1"/>
      </w:pPr>
      <w:r>
        <w:t>4. Налоговые льготы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ind w:firstLine="540"/>
        <w:jc w:val="both"/>
      </w:pPr>
      <w:r>
        <w:t>4.1. Освобождаются от уплаты налога: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4.1.1. Муниципальные автономные, бюджетные и казенные учреждения, финансируемые из бюджета муниципального образования.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4.1.2. Органы местного самоуправления муниципального образования.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4.1.3. Ветераны и инвалиды Великой Отечественной войны.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4.1.4. Социально ориентированные некоммерческие организации.</w:t>
      </w:r>
    </w:p>
    <w:p w:rsidR="00386B14" w:rsidRDefault="00386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4.1.4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решением</w:t>
        </w:r>
      </w:hyperlink>
      <w:r>
        <w:t xml:space="preserve"> Думы города Лангепаса от 29.09.2017 N 91)</w:t>
      </w:r>
    </w:p>
    <w:p w:rsidR="00386B14" w:rsidRDefault="00386B14">
      <w:pPr>
        <w:pStyle w:val="ConsPlusNormal"/>
        <w:spacing w:before="220"/>
        <w:ind w:firstLine="540"/>
        <w:jc w:val="both"/>
      </w:pPr>
      <w:r>
        <w:t>4.1.5. Организации в отношении земельного участка, в границах которого реализуется инвестиционный проект в соответствии с соглашением о защите и поощрении капиталовложений, с момента начала строительства до ввода объекта в эксплуатацию.</w:t>
      </w:r>
    </w:p>
    <w:p w:rsidR="00386B14" w:rsidRDefault="00386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4.1.5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решением</w:t>
        </w:r>
      </w:hyperlink>
      <w:r>
        <w:t xml:space="preserve"> Думы города Лангепаса от 25.09.2020 N 101)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Title"/>
        <w:jc w:val="center"/>
        <w:outlineLvl w:val="1"/>
      </w:pPr>
      <w:r>
        <w:t>5. Порядок и сроки предоставления налогоплательщиками</w:t>
      </w:r>
    </w:p>
    <w:p w:rsidR="00386B14" w:rsidRDefault="00386B14">
      <w:pPr>
        <w:pStyle w:val="ConsPlusTitle"/>
        <w:jc w:val="center"/>
      </w:pPr>
      <w:r>
        <w:t xml:space="preserve">документов, подтверждающих право на уменьшение </w:t>
      </w:r>
      <w:proofErr w:type="gramStart"/>
      <w:r>
        <w:t>налоговой</w:t>
      </w:r>
      <w:proofErr w:type="gramEnd"/>
    </w:p>
    <w:p w:rsidR="00386B14" w:rsidRDefault="00386B14">
      <w:pPr>
        <w:pStyle w:val="ConsPlusTitle"/>
        <w:jc w:val="center"/>
      </w:pPr>
      <w:r>
        <w:t>базы и применение налоговых льгот</w:t>
      </w:r>
    </w:p>
    <w:p w:rsidR="00386B14" w:rsidRDefault="00386B14">
      <w:pPr>
        <w:pStyle w:val="ConsPlusNormal"/>
        <w:jc w:val="both"/>
      </w:pPr>
    </w:p>
    <w:p w:rsidR="00386B14" w:rsidRDefault="00386B14">
      <w:pPr>
        <w:pStyle w:val="ConsPlusNormal"/>
        <w:ind w:firstLine="540"/>
        <w:jc w:val="both"/>
      </w:pPr>
      <w:r>
        <w:t xml:space="preserve">Исключен. - </w:t>
      </w:r>
      <w:hyperlink r:id="rId31">
        <w:r>
          <w:rPr>
            <w:color w:val="0000FF"/>
          </w:rPr>
          <w:t>Решение</w:t>
        </w:r>
      </w:hyperlink>
      <w:r>
        <w:t xml:space="preserve"> Думы города Лангепаса от 22.12.2016 N 51.</w:t>
      </w:r>
    </w:p>
    <w:p w:rsidR="00386B14" w:rsidRDefault="00386B14">
      <w:pPr>
        <w:pStyle w:val="ConsPlusNormal"/>
        <w:jc w:val="both"/>
      </w:pPr>
      <w:bookmarkStart w:id="1" w:name="_GoBack"/>
      <w:bookmarkEnd w:id="1"/>
    </w:p>
    <w:sectPr w:rsidR="00386B14" w:rsidSect="0069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14"/>
    <w:rsid w:val="00080B24"/>
    <w:rsid w:val="000D6DF3"/>
    <w:rsid w:val="00386B14"/>
    <w:rsid w:val="0071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B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86B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86B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B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86B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86B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0999&amp;dst=101359" TargetMode="External"/><Relationship Id="rId18" Type="http://schemas.openxmlformats.org/officeDocument/2006/relationships/hyperlink" Target="https://login.consultant.ru/link/?req=doc&amp;base=RLAW926&amp;n=110694" TargetMode="External"/><Relationship Id="rId26" Type="http://schemas.openxmlformats.org/officeDocument/2006/relationships/hyperlink" Target="https://login.consultant.ru/link/?req=doc&amp;base=RLAW926&amp;n=309839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02115&amp;dst=100005" TargetMode="External"/><Relationship Id="rId7" Type="http://schemas.openxmlformats.org/officeDocument/2006/relationships/hyperlink" Target="https://login.consultant.ru/link/?req=doc&amp;base=RLAW926&amp;n=159530&amp;dst=100005" TargetMode="External"/><Relationship Id="rId12" Type="http://schemas.openxmlformats.org/officeDocument/2006/relationships/hyperlink" Target="https://login.consultant.ru/link/?req=doc&amp;base=LAW&amp;n=493219&amp;dst=1346" TargetMode="External"/><Relationship Id="rId17" Type="http://schemas.openxmlformats.org/officeDocument/2006/relationships/hyperlink" Target="https://login.consultant.ru/link/?req=doc&amp;base=RLAW926&amp;n=68578" TargetMode="External"/><Relationship Id="rId25" Type="http://schemas.openxmlformats.org/officeDocument/2006/relationships/hyperlink" Target="https://login.consultant.ru/link/?req=doc&amp;base=LAW&amp;n=493219&amp;dst=1346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111019" TargetMode="External"/><Relationship Id="rId20" Type="http://schemas.openxmlformats.org/officeDocument/2006/relationships/hyperlink" Target="https://login.consultant.ru/link/?req=doc&amp;base=RLAW926&amp;n=159530&amp;dst=100005" TargetMode="External"/><Relationship Id="rId29" Type="http://schemas.openxmlformats.org/officeDocument/2006/relationships/hyperlink" Target="https://login.consultant.ru/link/?req=doc&amp;base=RLAW926&amp;n=159530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44334&amp;dst=100005" TargetMode="External"/><Relationship Id="rId11" Type="http://schemas.openxmlformats.org/officeDocument/2006/relationships/hyperlink" Target="https://login.consultant.ru/link/?req=doc&amp;base=RLAW926&amp;n=309839&amp;dst=100005" TargetMode="External"/><Relationship Id="rId24" Type="http://schemas.openxmlformats.org/officeDocument/2006/relationships/hyperlink" Target="https://login.consultant.ru/link/?req=doc&amp;base=RLAW926&amp;n=309839&amp;dst=10000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88453&amp;dst=100006" TargetMode="External"/><Relationship Id="rId23" Type="http://schemas.openxmlformats.org/officeDocument/2006/relationships/hyperlink" Target="https://login.consultant.ru/link/?req=doc&amp;base=RLAW926&amp;n=288453&amp;dst=100008" TargetMode="External"/><Relationship Id="rId28" Type="http://schemas.openxmlformats.org/officeDocument/2006/relationships/hyperlink" Target="https://login.consultant.ru/link/?req=doc&amp;base=RLAW926&amp;n=288453&amp;dst=100008" TargetMode="External"/><Relationship Id="rId10" Type="http://schemas.openxmlformats.org/officeDocument/2006/relationships/hyperlink" Target="https://login.consultant.ru/link/?req=doc&amp;base=RLAW926&amp;n=288453&amp;dst=100005" TargetMode="External"/><Relationship Id="rId19" Type="http://schemas.openxmlformats.org/officeDocument/2006/relationships/hyperlink" Target="https://login.consultant.ru/link/?req=doc&amp;base=RLAW926&amp;n=144334&amp;dst=100005" TargetMode="External"/><Relationship Id="rId31" Type="http://schemas.openxmlformats.org/officeDocument/2006/relationships/hyperlink" Target="https://login.consultant.ru/link/?req=doc&amp;base=RLAW926&amp;n=144334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19012&amp;dst=100005" TargetMode="External"/><Relationship Id="rId14" Type="http://schemas.openxmlformats.org/officeDocument/2006/relationships/hyperlink" Target="https://login.consultant.ru/link/?req=doc&amp;base=RLAW926&amp;n=313565&amp;dst=101308" TargetMode="External"/><Relationship Id="rId22" Type="http://schemas.openxmlformats.org/officeDocument/2006/relationships/hyperlink" Target="https://login.consultant.ru/link/?req=doc&amp;base=RLAW926&amp;n=219012&amp;dst=100005" TargetMode="External"/><Relationship Id="rId27" Type="http://schemas.openxmlformats.org/officeDocument/2006/relationships/hyperlink" Target="https://login.consultant.ru/link/?req=doc&amp;base=RLAW926&amp;n=309839&amp;dst=100008" TargetMode="External"/><Relationship Id="rId30" Type="http://schemas.openxmlformats.org/officeDocument/2006/relationships/hyperlink" Target="https://login.consultant.ru/link/?req=doc&amp;base=RLAW926&amp;n=219012&amp;dst=100006" TargetMode="External"/><Relationship Id="rId8" Type="http://schemas.openxmlformats.org/officeDocument/2006/relationships/hyperlink" Target="https://login.consultant.ru/link/?req=doc&amp;base=RLAW926&amp;n=20211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ДУМА ГОРОДА ЛАНГЕПАСА</vt:lpstr>
      <vt:lpstr>Приложение</vt:lpstr>
      <vt:lpstr>    1. Общие положения</vt:lpstr>
      <vt:lpstr>    2. Налоговые ставки</vt:lpstr>
      <vt:lpstr>    3. Порядок уплаты налога и авансовых платежей по налогу</vt:lpstr>
      <vt:lpstr>    4. Налоговые льготы</vt:lpstr>
      <vt:lpstr>    5. Порядок и сроки предоставления налогоплательщиками</vt:lpstr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Курбацкая Р.Г.</dc:creator>
  <cp:lastModifiedBy>Курбацкая Р.Г.</cp:lastModifiedBy>
  <cp:revision>3</cp:revision>
  <dcterms:created xsi:type="dcterms:W3CDTF">2025-01-27T04:15:00Z</dcterms:created>
  <dcterms:modified xsi:type="dcterms:W3CDTF">2025-01-27T04:16:00Z</dcterms:modified>
</cp:coreProperties>
</file>